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00B38" w14:textId="33F429C5" w:rsidR="00211843" w:rsidRPr="00345827" w:rsidRDefault="00E270E5" w:rsidP="00F30968">
      <w:pPr>
        <w:pStyle w:val="Standard"/>
        <w:spacing w:line="240" w:lineRule="auto"/>
        <w:jc w:val="center"/>
        <w:rPr>
          <w:rFonts w:ascii="Garamond" w:eastAsia="Garamond" w:hAnsi="Garamond" w:cs="Garamond"/>
          <w:b/>
          <w:sz w:val="28"/>
          <w:szCs w:val="28"/>
        </w:rPr>
      </w:pPr>
      <w:r>
        <w:rPr>
          <w:rFonts w:ascii="Garamond" w:eastAsia="Garamond" w:hAnsi="Garamond" w:cs="Garamond"/>
          <w:b/>
          <w:sz w:val="28"/>
          <w:szCs w:val="28"/>
        </w:rPr>
        <w:t>Digital Scholarship Librarian</w:t>
      </w:r>
    </w:p>
    <w:p w14:paraId="360DD525" w14:textId="77777777" w:rsidR="00F30968" w:rsidRPr="00CC0DA8" w:rsidRDefault="00F30968" w:rsidP="00F30968">
      <w:pPr>
        <w:pStyle w:val="Standard"/>
        <w:spacing w:line="240" w:lineRule="auto"/>
        <w:jc w:val="center"/>
        <w:rPr>
          <w:rFonts w:ascii="Garamond" w:hAnsi="Garamond" w:cs="Times New Roman"/>
          <w:sz w:val="24"/>
          <w:szCs w:val="24"/>
        </w:rPr>
      </w:pPr>
    </w:p>
    <w:p w14:paraId="17B71B2A" w14:textId="77777777" w:rsidR="00E270E5" w:rsidRPr="00E270E5" w:rsidRDefault="00E270E5" w:rsidP="00E270E5">
      <w:pPr>
        <w:rPr>
          <w:rFonts w:ascii="Garamond" w:hAnsi="Garamond" w:cs="Mangal"/>
          <w:sz w:val="24"/>
          <w:szCs w:val="24"/>
        </w:rPr>
      </w:pPr>
      <w:r w:rsidRPr="00E270E5">
        <w:rPr>
          <w:rFonts w:ascii="Garamond" w:hAnsi="Garamond" w:cs="Mangal"/>
          <w:sz w:val="24"/>
          <w:szCs w:val="24"/>
        </w:rPr>
        <w:t>The University of Oklahoma Libraries is seeking an enthusiastic individual to join our team as a Digital Scholarship Librarian. Working in the Bizzell Memorial Library, within the Digital Strategies and Innovation Division, this position reports to the Director of Digital Scholarship and Data Services. The successful candidate should have an awareness of digital scholarship and digital humanities in academic libraries and a collaborative approach to project delivery.</w:t>
      </w:r>
    </w:p>
    <w:p w14:paraId="6699C783" w14:textId="77777777" w:rsidR="00E270E5" w:rsidRPr="00E270E5" w:rsidRDefault="00E270E5" w:rsidP="00E270E5">
      <w:pPr>
        <w:rPr>
          <w:rFonts w:ascii="Garamond" w:hAnsi="Garamond" w:cs="Mangal"/>
          <w:sz w:val="24"/>
          <w:szCs w:val="24"/>
        </w:rPr>
      </w:pPr>
    </w:p>
    <w:p w14:paraId="3487E1B4" w14:textId="77777777" w:rsidR="00E270E5" w:rsidRPr="00E270E5" w:rsidRDefault="00E270E5" w:rsidP="00E270E5">
      <w:pPr>
        <w:rPr>
          <w:rFonts w:ascii="Garamond" w:hAnsi="Garamond" w:cs="Mangal"/>
          <w:sz w:val="24"/>
          <w:szCs w:val="24"/>
        </w:rPr>
      </w:pPr>
      <w:r w:rsidRPr="00E270E5">
        <w:rPr>
          <w:rFonts w:ascii="Garamond" w:hAnsi="Garamond" w:cs="Mangal"/>
          <w:sz w:val="24"/>
          <w:szCs w:val="24"/>
        </w:rPr>
        <w:t>The Digital Scholarship Librarian will be part of a team responsible for supporting data-intensive digital research and scholarship services, including research data management and visualization, 3D scanning and printing, AR/VR offerings, and informatics.</w:t>
      </w:r>
    </w:p>
    <w:p w14:paraId="5BEA8C8F" w14:textId="77777777" w:rsidR="00E270E5" w:rsidRPr="00E270E5" w:rsidRDefault="00E270E5" w:rsidP="00E270E5">
      <w:pPr>
        <w:rPr>
          <w:rFonts w:ascii="Garamond" w:hAnsi="Garamond" w:cs="Mangal"/>
          <w:sz w:val="24"/>
          <w:szCs w:val="24"/>
        </w:rPr>
      </w:pPr>
    </w:p>
    <w:p w14:paraId="600B76BC" w14:textId="68413D47" w:rsidR="00B01BBF" w:rsidRPr="00E270E5" w:rsidRDefault="00E270E5" w:rsidP="00E270E5">
      <w:pPr>
        <w:spacing w:after="320"/>
        <w:rPr>
          <w:rFonts w:ascii="Garamond" w:hAnsi="Garamond" w:cs="Mangal"/>
          <w:sz w:val="24"/>
          <w:szCs w:val="24"/>
        </w:rPr>
      </w:pPr>
      <w:r w:rsidRPr="00E270E5">
        <w:rPr>
          <w:rFonts w:ascii="Garamond" w:hAnsi="Garamond" w:cs="Mangal"/>
          <w:sz w:val="24"/>
          <w:szCs w:val="24"/>
        </w:rPr>
        <w:t>This position will support faculty and student digital research projects with guidance from the Director of Digital Scholarship and Data Services, ranging from short and long-term consultations (e.g., helping to identify appropriate methods, tools, and training resources) to more intensive, hands-on assistance with technology solutions for digital scholarship. As a supporting role in the Libraries digital scholarship services, this position delivers library instruction, reference services, instructional guides and research aids within the scope of their domain. This role will participate in research technology assessments, answer patron questions, compile data, and represent the Libraries digital scholarship services to internal and external users.</w:t>
      </w:r>
    </w:p>
    <w:p w14:paraId="592A6777" w14:textId="530E20C1" w:rsidR="00A619FA" w:rsidRPr="00A619FA" w:rsidRDefault="00A619FA" w:rsidP="00A619FA">
      <w:pPr>
        <w:rPr>
          <w:rFonts w:ascii="Garamond" w:hAnsi="Garamond"/>
          <w:b/>
          <w:bCs/>
          <w:sz w:val="24"/>
          <w:szCs w:val="24"/>
        </w:rPr>
      </w:pPr>
      <w:r w:rsidRPr="00A619FA">
        <w:rPr>
          <w:rFonts w:ascii="Garamond" w:hAnsi="Garamond"/>
          <w:b/>
          <w:bCs/>
          <w:sz w:val="24"/>
          <w:szCs w:val="24"/>
        </w:rPr>
        <w:t>Position Responsibilities:</w:t>
      </w:r>
    </w:p>
    <w:p w14:paraId="142C4EE0" w14:textId="06D383D3" w:rsidR="00AB37A6" w:rsidRDefault="00AB37A6" w:rsidP="00AB37A6">
      <w:pPr>
        <w:rPr>
          <w:rFonts w:ascii="Garamond" w:hAnsi="Garamond"/>
          <w:b/>
          <w:bCs/>
          <w:sz w:val="24"/>
          <w:szCs w:val="24"/>
        </w:rPr>
      </w:pPr>
    </w:p>
    <w:p w14:paraId="02DAA3EC" w14:textId="3A729CF0" w:rsidR="00AB37A6" w:rsidRDefault="00C73B10" w:rsidP="00AB37A6">
      <w:pPr>
        <w:rPr>
          <w:rFonts w:ascii="Garamond" w:hAnsi="Garamond"/>
          <w:b/>
          <w:bCs/>
          <w:sz w:val="24"/>
          <w:szCs w:val="24"/>
        </w:rPr>
      </w:pPr>
      <w:r>
        <w:rPr>
          <w:rFonts w:ascii="Garamond" w:hAnsi="Garamond"/>
          <w:b/>
          <w:bCs/>
          <w:sz w:val="24"/>
          <w:szCs w:val="24"/>
        </w:rPr>
        <w:t>Digital Scholarship Support</w:t>
      </w:r>
    </w:p>
    <w:p w14:paraId="67882116" w14:textId="77777777" w:rsidR="00C73B10" w:rsidRPr="00C73B10" w:rsidRDefault="00C73B10" w:rsidP="00C73B10">
      <w:pPr>
        <w:pStyle w:val="ListParagraph"/>
        <w:numPr>
          <w:ilvl w:val="0"/>
          <w:numId w:val="10"/>
        </w:numPr>
        <w:suppressAutoHyphens w:val="0"/>
        <w:autoSpaceDN/>
        <w:textAlignment w:val="auto"/>
        <w:rPr>
          <w:rFonts w:ascii="Garamond" w:hAnsi="Garamond"/>
          <w:sz w:val="24"/>
          <w:szCs w:val="24"/>
        </w:rPr>
      </w:pPr>
      <w:r w:rsidRPr="00C73B10">
        <w:rPr>
          <w:rFonts w:ascii="Garamond" w:hAnsi="Garamond"/>
          <w:sz w:val="24"/>
          <w:szCs w:val="24"/>
        </w:rPr>
        <w:t>Assist faculty, graduate students, and undergraduate students in digital research projects with guidance from the Director of Digital Scholarship and Data Services.</w:t>
      </w:r>
    </w:p>
    <w:p w14:paraId="6C6A3530" w14:textId="77777777" w:rsidR="00C73B10" w:rsidRPr="00C73B10" w:rsidRDefault="00C73B10" w:rsidP="00C73B10">
      <w:pPr>
        <w:pStyle w:val="ListParagraph"/>
        <w:numPr>
          <w:ilvl w:val="0"/>
          <w:numId w:val="10"/>
        </w:numPr>
        <w:suppressAutoHyphens w:val="0"/>
        <w:autoSpaceDN/>
        <w:ind w:right="-20"/>
        <w:textAlignment w:val="auto"/>
        <w:rPr>
          <w:rFonts w:ascii="Garamond" w:hAnsi="Garamond"/>
          <w:sz w:val="24"/>
          <w:szCs w:val="24"/>
        </w:rPr>
      </w:pPr>
      <w:r w:rsidRPr="00C73B10">
        <w:rPr>
          <w:rFonts w:ascii="Garamond" w:hAnsi="Garamond"/>
          <w:sz w:val="24"/>
          <w:szCs w:val="24"/>
        </w:rPr>
        <w:t>Provide basic consultations and hands-on assistance with technology.</w:t>
      </w:r>
    </w:p>
    <w:p w14:paraId="4187575E" w14:textId="77777777" w:rsidR="00C73B10" w:rsidRPr="00C73B10" w:rsidRDefault="00C73B10" w:rsidP="00C73B10">
      <w:pPr>
        <w:pStyle w:val="ListParagraph"/>
        <w:numPr>
          <w:ilvl w:val="0"/>
          <w:numId w:val="10"/>
        </w:numPr>
        <w:suppressAutoHyphens w:val="0"/>
        <w:autoSpaceDN/>
        <w:textAlignment w:val="auto"/>
        <w:rPr>
          <w:rFonts w:ascii="Garamond" w:hAnsi="Garamond"/>
          <w:sz w:val="24"/>
          <w:szCs w:val="24"/>
        </w:rPr>
      </w:pPr>
      <w:r w:rsidRPr="00C73B10">
        <w:rPr>
          <w:rFonts w:ascii="Garamond" w:hAnsi="Garamond"/>
          <w:sz w:val="24"/>
          <w:szCs w:val="24"/>
        </w:rPr>
        <w:t>Collaborate with colleagues to provide support for digital scholarship projects and services.</w:t>
      </w:r>
    </w:p>
    <w:p w14:paraId="7BB564F5" w14:textId="77777777" w:rsidR="00B01BBF" w:rsidRDefault="00B01BBF" w:rsidP="00AB37A6">
      <w:pPr>
        <w:rPr>
          <w:rFonts w:ascii="Garamond" w:hAnsi="Garamond"/>
          <w:b/>
          <w:bCs/>
          <w:sz w:val="24"/>
          <w:szCs w:val="24"/>
        </w:rPr>
      </w:pPr>
    </w:p>
    <w:p w14:paraId="358EFD09" w14:textId="3614759B" w:rsidR="00AB37A6" w:rsidRDefault="00C73B10" w:rsidP="00AB37A6">
      <w:pPr>
        <w:rPr>
          <w:rFonts w:ascii="Garamond" w:hAnsi="Garamond"/>
          <w:b/>
          <w:bCs/>
          <w:sz w:val="24"/>
          <w:szCs w:val="24"/>
        </w:rPr>
      </w:pPr>
      <w:r>
        <w:rPr>
          <w:rFonts w:ascii="Garamond" w:hAnsi="Garamond"/>
          <w:b/>
          <w:bCs/>
          <w:sz w:val="24"/>
          <w:szCs w:val="24"/>
        </w:rPr>
        <w:t>Teaching and Learning Support</w:t>
      </w:r>
    </w:p>
    <w:p w14:paraId="4F3BD3AF" w14:textId="77777777" w:rsidR="00C73B10" w:rsidRPr="00C73B10" w:rsidRDefault="00C73B10" w:rsidP="00C73B10">
      <w:pPr>
        <w:pStyle w:val="ListParagraph"/>
        <w:numPr>
          <w:ilvl w:val="0"/>
          <w:numId w:val="11"/>
        </w:numPr>
        <w:suppressAutoHyphens w:val="0"/>
        <w:autoSpaceDN/>
        <w:textAlignment w:val="auto"/>
        <w:rPr>
          <w:rFonts w:ascii="Garamond" w:hAnsi="Garamond"/>
          <w:sz w:val="24"/>
          <w:szCs w:val="24"/>
        </w:rPr>
      </w:pPr>
      <w:r w:rsidRPr="00C73B10">
        <w:rPr>
          <w:rFonts w:ascii="Garamond" w:hAnsi="Garamond"/>
          <w:sz w:val="24"/>
          <w:szCs w:val="24"/>
        </w:rPr>
        <w:t>Support the integration of digital scholarship into course curricula.</w:t>
      </w:r>
    </w:p>
    <w:p w14:paraId="4534B578" w14:textId="77777777" w:rsidR="00C73B10" w:rsidRPr="00C73B10" w:rsidRDefault="00C73B10" w:rsidP="00C73B10">
      <w:pPr>
        <w:pStyle w:val="ListParagraph"/>
        <w:numPr>
          <w:ilvl w:val="0"/>
          <w:numId w:val="11"/>
        </w:numPr>
        <w:suppressAutoHyphens w:val="0"/>
        <w:autoSpaceDN/>
        <w:ind w:right="-20"/>
        <w:textAlignment w:val="auto"/>
        <w:rPr>
          <w:rFonts w:ascii="Garamond" w:hAnsi="Garamond"/>
          <w:sz w:val="24"/>
          <w:szCs w:val="24"/>
        </w:rPr>
      </w:pPr>
      <w:r w:rsidRPr="00C73B10">
        <w:rPr>
          <w:rFonts w:ascii="Garamond" w:hAnsi="Garamond"/>
          <w:sz w:val="24"/>
          <w:szCs w:val="24"/>
        </w:rPr>
        <w:t>Provide training on research tools and workflows at a basic level.</w:t>
      </w:r>
    </w:p>
    <w:p w14:paraId="12228EB8" w14:textId="77777777" w:rsidR="00C73B10" w:rsidRPr="00C73B10" w:rsidRDefault="00C73B10" w:rsidP="00C73B10">
      <w:pPr>
        <w:pStyle w:val="ListParagraph"/>
        <w:numPr>
          <w:ilvl w:val="0"/>
          <w:numId w:val="11"/>
        </w:numPr>
        <w:suppressAutoHyphens w:val="0"/>
        <w:autoSpaceDN/>
        <w:textAlignment w:val="auto"/>
        <w:rPr>
          <w:rFonts w:ascii="Garamond" w:hAnsi="Garamond"/>
          <w:sz w:val="24"/>
          <w:szCs w:val="24"/>
        </w:rPr>
      </w:pPr>
      <w:r w:rsidRPr="00C73B10">
        <w:rPr>
          <w:rFonts w:ascii="Garamond" w:hAnsi="Garamond"/>
          <w:sz w:val="24"/>
          <w:szCs w:val="24"/>
        </w:rPr>
        <w:t>Develop presentations on foundational trends in digital scholarship methods and tools.</w:t>
      </w:r>
    </w:p>
    <w:p w14:paraId="69B53F8A" w14:textId="77777777" w:rsidR="00B01BBF" w:rsidRDefault="00B01BBF" w:rsidP="00AB37A6">
      <w:pPr>
        <w:rPr>
          <w:rFonts w:ascii="Garamond" w:eastAsia="Garamond" w:hAnsi="Garamond" w:cs="Garamond"/>
          <w:b/>
          <w:bCs/>
          <w:sz w:val="24"/>
          <w:szCs w:val="24"/>
        </w:rPr>
      </w:pPr>
    </w:p>
    <w:p w14:paraId="0E13B3DF" w14:textId="1641236D" w:rsidR="00AB37A6" w:rsidRDefault="00AB37A6" w:rsidP="00AB37A6">
      <w:pPr>
        <w:rPr>
          <w:rFonts w:ascii="Garamond" w:eastAsia="Garamond" w:hAnsi="Garamond" w:cs="Garamond"/>
          <w:b/>
          <w:bCs/>
          <w:sz w:val="24"/>
          <w:szCs w:val="24"/>
        </w:rPr>
      </w:pPr>
      <w:r w:rsidRPr="01B56A56">
        <w:rPr>
          <w:rFonts w:ascii="Garamond" w:eastAsia="Garamond" w:hAnsi="Garamond" w:cs="Garamond"/>
          <w:b/>
          <w:bCs/>
          <w:sz w:val="24"/>
          <w:szCs w:val="24"/>
        </w:rPr>
        <w:t>Analytics and Insights</w:t>
      </w:r>
    </w:p>
    <w:p w14:paraId="6F9759F6" w14:textId="77777777" w:rsidR="00C73B10" w:rsidRPr="00C73B10" w:rsidRDefault="00C73B10" w:rsidP="00C73B10">
      <w:pPr>
        <w:pStyle w:val="ListParagraph"/>
        <w:numPr>
          <w:ilvl w:val="0"/>
          <w:numId w:val="11"/>
        </w:numPr>
        <w:suppressAutoHyphens w:val="0"/>
        <w:autoSpaceDN/>
        <w:ind w:right="-20"/>
        <w:textAlignment w:val="auto"/>
        <w:rPr>
          <w:rFonts w:ascii="Garamond" w:hAnsi="Garamond"/>
          <w:sz w:val="24"/>
          <w:szCs w:val="24"/>
        </w:rPr>
      </w:pPr>
      <w:r w:rsidRPr="00C73B10">
        <w:rPr>
          <w:rFonts w:ascii="Garamond" w:hAnsi="Garamond"/>
          <w:sz w:val="24"/>
          <w:szCs w:val="24"/>
        </w:rPr>
        <w:t>Assist colleagues and partners with metrics reporting and visualization of analysis of service use and impact.</w:t>
      </w:r>
    </w:p>
    <w:p w14:paraId="360AE801" w14:textId="08D89D3E" w:rsidR="00AB37A6" w:rsidRDefault="00AB37A6" w:rsidP="00AB37A6">
      <w:pPr>
        <w:rPr>
          <w:rFonts w:ascii="Garamond" w:hAnsi="Garamond"/>
          <w:b/>
          <w:bCs/>
          <w:sz w:val="24"/>
          <w:szCs w:val="24"/>
        </w:rPr>
      </w:pPr>
    </w:p>
    <w:p w14:paraId="5B732C8E" w14:textId="77777777" w:rsidR="00AB37A6" w:rsidRDefault="00AB37A6" w:rsidP="00AB37A6">
      <w:pPr>
        <w:rPr>
          <w:rFonts w:ascii="Garamond" w:hAnsi="Garamond"/>
          <w:b/>
          <w:bCs/>
          <w:sz w:val="24"/>
          <w:szCs w:val="24"/>
        </w:rPr>
      </w:pPr>
      <w:r w:rsidRPr="01B56A56">
        <w:rPr>
          <w:rFonts w:ascii="Garamond" w:hAnsi="Garamond"/>
          <w:b/>
          <w:bCs/>
          <w:sz w:val="24"/>
          <w:szCs w:val="24"/>
        </w:rPr>
        <w:t>Campus Contributions and Professional Activity</w:t>
      </w:r>
    </w:p>
    <w:p w14:paraId="5AAE3B97" w14:textId="77777777" w:rsidR="00C73B10" w:rsidRPr="00C73B10" w:rsidRDefault="00C73B10" w:rsidP="00C73B10">
      <w:pPr>
        <w:pStyle w:val="ListParagraph"/>
        <w:numPr>
          <w:ilvl w:val="0"/>
          <w:numId w:val="12"/>
        </w:numPr>
        <w:suppressAutoHyphens w:val="0"/>
        <w:autoSpaceDN/>
        <w:spacing w:line="276" w:lineRule="auto"/>
        <w:textAlignment w:val="auto"/>
        <w:rPr>
          <w:rFonts w:ascii="Garamond" w:hAnsi="Garamond"/>
          <w:sz w:val="24"/>
          <w:szCs w:val="24"/>
        </w:rPr>
      </w:pPr>
      <w:r w:rsidRPr="00C73B10">
        <w:rPr>
          <w:rFonts w:ascii="Garamond" w:hAnsi="Garamond"/>
          <w:sz w:val="24"/>
          <w:szCs w:val="24"/>
        </w:rPr>
        <w:t>Maintains up-to-date professional knowledge and contacts in areas related to primary job assignments.</w:t>
      </w:r>
    </w:p>
    <w:p w14:paraId="6930FE5F" w14:textId="77777777" w:rsidR="00C73B10" w:rsidRPr="00C73B10" w:rsidRDefault="00C73B10" w:rsidP="00C73B10">
      <w:pPr>
        <w:pStyle w:val="ListParagraph"/>
        <w:numPr>
          <w:ilvl w:val="0"/>
          <w:numId w:val="12"/>
        </w:numPr>
        <w:suppressAutoHyphens w:val="0"/>
        <w:autoSpaceDN/>
        <w:spacing w:after="160" w:line="259" w:lineRule="auto"/>
        <w:textAlignment w:val="auto"/>
        <w:rPr>
          <w:rFonts w:ascii="Garamond" w:hAnsi="Garamond"/>
          <w:sz w:val="24"/>
          <w:szCs w:val="24"/>
        </w:rPr>
      </w:pPr>
      <w:r w:rsidRPr="00C73B10">
        <w:rPr>
          <w:rFonts w:ascii="Garamond" w:hAnsi="Garamond"/>
          <w:sz w:val="24"/>
          <w:szCs w:val="24"/>
        </w:rPr>
        <w:t>Participates in library and university committees.</w:t>
      </w:r>
    </w:p>
    <w:p w14:paraId="179B7FA5" w14:textId="77777777" w:rsidR="00C73B10" w:rsidRPr="00C73B10" w:rsidRDefault="00C73B10" w:rsidP="00C73B10">
      <w:pPr>
        <w:pStyle w:val="ListParagraph"/>
        <w:numPr>
          <w:ilvl w:val="0"/>
          <w:numId w:val="12"/>
        </w:numPr>
        <w:suppressAutoHyphens w:val="0"/>
        <w:autoSpaceDN/>
        <w:spacing w:line="276" w:lineRule="auto"/>
        <w:textAlignment w:val="auto"/>
        <w:rPr>
          <w:rFonts w:ascii="Garamond" w:hAnsi="Garamond"/>
          <w:sz w:val="24"/>
          <w:szCs w:val="24"/>
        </w:rPr>
      </w:pPr>
      <w:r w:rsidRPr="00C73B10">
        <w:rPr>
          <w:rFonts w:ascii="Garamond" w:hAnsi="Garamond"/>
          <w:sz w:val="24"/>
          <w:szCs w:val="24"/>
        </w:rPr>
        <w:t xml:space="preserve">Serves and participates in professional activities at the local, state, regional, national, and international levels as appropriate to position and experience. </w:t>
      </w:r>
    </w:p>
    <w:p w14:paraId="437C9D74" w14:textId="77777777" w:rsidR="00C73B10" w:rsidRPr="00C73B10" w:rsidRDefault="00C73B10" w:rsidP="00C73B10">
      <w:pPr>
        <w:pStyle w:val="ListParagraph"/>
        <w:numPr>
          <w:ilvl w:val="0"/>
          <w:numId w:val="12"/>
        </w:numPr>
        <w:suppressAutoHyphens w:val="0"/>
        <w:autoSpaceDN/>
        <w:spacing w:line="276" w:lineRule="auto"/>
        <w:textAlignment w:val="auto"/>
        <w:rPr>
          <w:rFonts w:ascii="Garamond" w:hAnsi="Garamond"/>
          <w:sz w:val="24"/>
          <w:szCs w:val="24"/>
        </w:rPr>
      </w:pPr>
      <w:r w:rsidRPr="00C73B10">
        <w:rPr>
          <w:rFonts w:ascii="Garamond" w:hAnsi="Garamond"/>
          <w:sz w:val="24"/>
          <w:szCs w:val="24"/>
        </w:rPr>
        <w:t>Publishes and presents work-related topics and research.</w:t>
      </w:r>
    </w:p>
    <w:p w14:paraId="2DFF8B4F" w14:textId="77777777" w:rsidR="00AB37A6" w:rsidRPr="00C73B10" w:rsidRDefault="00AB37A6" w:rsidP="00AB37A6">
      <w:pPr>
        <w:pStyle w:val="ListParagraph"/>
        <w:autoSpaceDN/>
        <w:spacing w:line="276" w:lineRule="auto"/>
        <w:textAlignment w:val="auto"/>
        <w:rPr>
          <w:rFonts w:ascii="Garamond" w:hAnsi="Garamond"/>
          <w:sz w:val="24"/>
          <w:szCs w:val="24"/>
        </w:rPr>
      </w:pPr>
    </w:p>
    <w:p w14:paraId="34D94821" w14:textId="57C7FDFD" w:rsidR="00E33BFD" w:rsidRDefault="008A57F2" w:rsidP="00A70039">
      <w:pPr>
        <w:suppressAutoHyphens w:val="0"/>
        <w:autoSpaceDN/>
        <w:spacing w:line="276" w:lineRule="auto"/>
        <w:textAlignment w:val="auto"/>
        <w:rPr>
          <w:rFonts w:ascii="Garamond" w:eastAsia="Garamond" w:hAnsi="Garamond" w:cs="Garamond"/>
          <w:b/>
          <w:sz w:val="24"/>
          <w:szCs w:val="24"/>
        </w:rPr>
      </w:pPr>
      <w:r w:rsidRPr="0085527D">
        <w:rPr>
          <w:rFonts w:ascii="Garamond" w:eastAsia="Garamond" w:hAnsi="Garamond" w:cs="Garamond"/>
          <w:b/>
          <w:sz w:val="24"/>
          <w:szCs w:val="24"/>
        </w:rPr>
        <w:t>Qualifications:</w:t>
      </w:r>
    </w:p>
    <w:p w14:paraId="1B1BD1FB" w14:textId="77777777" w:rsidR="00A70039" w:rsidRPr="00A70039" w:rsidRDefault="00A70039" w:rsidP="00A70039">
      <w:pPr>
        <w:suppressAutoHyphens w:val="0"/>
        <w:autoSpaceDN/>
        <w:spacing w:line="276" w:lineRule="auto"/>
        <w:textAlignment w:val="auto"/>
        <w:rPr>
          <w:rFonts w:ascii="Garamond" w:eastAsia="Garamond" w:hAnsi="Garamond" w:cs="Garamond"/>
          <w:b/>
          <w:bCs/>
          <w:color w:val="000000" w:themeColor="text1"/>
          <w:sz w:val="24"/>
          <w:szCs w:val="24"/>
          <w:lang w:val="en"/>
        </w:rPr>
      </w:pPr>
    </w:p>
    <w:p w14:paraId="51F93EC5" w14:textId="3F85F3E3" w:rsidR="00AB37A6" w:rsidRPr="00C73B10" w:rsidRDefault="00AB37A6" w:rsidP="00C73B10">
      <w:pPr>
        <w:rPr>
          <w:rFonts w:ascii="Garamond" w:hAnsi="Garamond"/>
          <w:b/>
          <w:bCs/>
          <w:sz w:val="24"/>
          <w:szCs w:val="24"/>
        </w:rPr>
      </w:pPr>
      <w:r w:rsidRPr="00D1636A">
        <w:rPr>
          <w:rFonts w:ascii="Garamond" w:hAnsi="Garamond"/>
          <w:b/>
          <w:bCs/>
          <w:sz w:val="24"/>
          <w:szCs w:val="24"/>
        </w:rPr>
        <w:t>Education</w:t>
      </w:r>
      <w:r>
        <w:rPr>
          <w:rFonts w:ascii="Garamond" w:hAnsi="Garamond"/>
          <w:b/>
          <w:bCs/>
          <w:sz w:val="24"/>
          <w:szCs w:val="24"/>
        </w:rPr>
        <w:t>:</w:t>
      </w:r>
      <w:r w:rsidR="00C73B10">
        <w:rPr>
          <w:rFonts w:ascii="Garamond" w:hAnsi="Garamond"/>
          <w:b/>
          <w:bCs/>
          <w:sz w:val="24"/>
          <w:szCs w:val="24"/>
        </w:rPr>
        <w:t xml:space="preserve"> </w:t>
      </w:r>
      <w:r w:rsidRPr="00C13A50">
        <w:rPr>
          <w:rFonts w:ascii="Garamond" w:eastAsia="Times New Roman" w:hAnsi="Garamond"/>
          <w:color w:val="000000"/>
          <w:sz w:val="24"/>
          <w:szCs w:val="24"/>
          <w:lang w:eastAsia="en-US"/>
        </w:rPr>
        <w:t>Bachelor's degree</w:t>
      </w:r>
      <w:r w:rsidR="00C73B10">
        <w:rPr>
          <w:rFonts w:ascii="Garamond" w:eastAsia="Times New Roman" w:hAnsi="Garamond"/>
          <w:color w:val="000000"/>
          <w:sz w:val="24"/>
          <w:szCs w:val="24"/>
          <w:lang w:eastAsia="en-US"/>
        </w:rPr>
        <w:t>.</w:t>
      </w:r>
    </w:p>
    <w:p w14:paraId="53B90218" w14:textId="029F1D4C" w:rsidR="0061330B" w:rsidRDefault="0061330B" w:rsidP="00C73B10">
      <w:pPr>
        <w:shd w:val="clear" w:color="auto" w:fill="FFFFFF"/>
        <w:suppressAutoHyphens w:val="0"/>
        <w:autoSpaceDN/>
        <w:textAlignment w:val="auto"/>
        <w:rPr>
          <w:rFonts w:ascii="Garamond" w:hAnsi="Garamond"/>
          <w:sz w:val="24"/>
          <w:szCs w:val="24"/>
        </w:rPr>
      </w:pPr>
    </w:p>
    <w:p w14:paraId="5C1A5D85" w14:textId="0FFF6456" w:rsidR="00EC613B" w:rsidRPr="00EC613B" w:rsidRDefault="00EC613B" w:rsidP="00EC613B">
      <w:pPr>
        <w:rPr>
          <w:rFonts w:ascii="Garamond" w:hAnsi="Garamond"/>
          <w:b/>
          <w:sz w:val="24"/>
          <w:szCs w:val="24"/>
        </w:rPr>
      </w:pPr>
      <w:r w:rsidRPr="00EC613B">
        <w:rPr>
          <w:rFonts w:ascii="Garamond" w:hAnsi="Garamond"/>
          <w:b/>
          <w:sz w:val="24"/>
          <w:szCs w:val="24"/>
        </w:rPr>
        <w:t>Skills:</w:t>
      </w:r>
    </w:p>
    <w:p w14:paraId="74E5A7F9" w14:textId="77777777" w:rsidR="00C73B10" w:rsidRPr="00C73B10" w:rsidRDefault="00C73B10" w:rsidP="00C73B10">
      <w:pPr>
        <w:pStyle w:val="pf0"/>
        <w:numPr>
          <w:ilvl w:val="0"/>
          <w:numId w:val="13"/>
        </w:numPr>
        <w:rPr>
          <w:rFonts w:ascii="Garamond" w:eastAsia="Arial" w:hAnsi="Garamond" w:cs="Mangal"/>
          <w:lang w:eastAsia="zh-CN" w:bidi="hi-IN"/>
        </w:rPr>
      </w:pPr>
      <w:r w:rsidRPr="00C73B10">
        <w:rPr>
          <w:rFonts w:ascii="Garamond" w:eastAsia="Arial" w:hAnsi="Garamond" w:cs="Mangal"/>
          <w:lang w:eastAsia="zh-CN" w:bidi="hi-IN"/>
        </w:rPr>
        <w:t>Ability to work with diverse groups of people in a respectful, equitable and inclusive way.</w:t>
      </w:r>
    </w:p>
    <w:p w14:paraId="2969EDCD" w14:textId="77777777" w:rsidR="00C73B10" w:rsidRPr="00C73B10" w:rsidRDefault="00C73B10" w:rsidP="00C73B10">
      <w:pPr>
        <w:pStyle w:val="pf0"/>
        <w:numPr>
          <w:ilvl w:val="0"/>
          <w:numId w:val="13"/>
        </w:numPr>
        <w:rPr>
          <w:rFonts w:ascii="Garamond" w:eastAsia="Arial" w:hAnsi="Garamond" w:cs="Mangal"/>
          <w:lang w:eastAsia="zh-CN" w:bidi="hi-IN"/>
        </w:rPr>
      </w:pPr>
      <w:r w:rsidRPr="00C73B10">
        <w:rPr>
          <w:rFonts w:ascii="Garamond" w:eastAsia="Arial" w:hAnsi="Garamond" w:cs="Mangal"/>
          <w:lang w:eastAsia="zh-CN" w:bidi="hi-IN"/>
        </w:rPr>
        <w:t>Excellent oral and written communication skills, including the ability to effectively communicate with end-users at varying technological skill levels.</w:t>
      </w:r>
    </w:p>
    <w:p w14:paraId="5FD48C24" w14:textId="77777777" w:rsidR="00C73B10" w:rsidRPr="00C73B10" w:rsidRDefault="00C73B10" w:rsidP="00C73B10">
      <w:pPr>
        <w:numPr>
          <w:ilvl w:val="0"/>
          <w:numId w:val="13"/>
        </w:numPr>
        <w:suppressAutoHyphens w:val="0"/>
        <w:autoSpaceDN/>
        <w:textAlignment w:val="auto"/>
        <w:rPr>
          <w:rFonts w:ascii="Garamond" w:hAnsi="Garamond" w:cs="Mangal"/>
          <w:sz w:val="24"/>
          <w:szCs w:val="24"/>
        </w:rPr>
      </w:pPr>
      <w:r w:rsidRPr="00C73B10">
        <w:rPr>
          <w:rFonts w:ascii="Garamond" w:hAnsi="Garamond" w:cs="Mangal"/>
          <w:sz w:val="24"/>
          <w:szCs w:val="24"/>
        </w:rPr>
        <w:t>Current technology skills including Microsoft Office products (Word, Outlook, Excel, PowerPoint).</w:t>
      </w:r>
    </w:p>
    <w:p w14:paraId="78112388" w14:textId="77777777" w:rsidR="00C73B10" w:rsidRPr="00C73B10" w:rsidRDefault="00C73B10" w:rsidP="00C73B10">
      <w:pPr>
        <w:numPr>
          <w:ilvl w:val="0"/>
          <w:numId w:val="13"/>
        </w:numPr>
        <w:suppressAutoHyphens w:val="0"/>
        <w:autoSpaceDN/>
        <w:textAlignment w:val="auto"/>
        <w:rPr>
          <w:rFonts w:ascii="Garamond" w:hAnsi="Garamond" w:cs="Mangal"/>
          <w:sz w:val="24"/>
          <w:szCs w:val="24"/>
        </w:rPr>
      </w:pPr>
      <w:r w:rsidRPr="00C73B10">
        <w:rPr>
          <w:rFonts w:ascii="Garamond" w:hAnsi="Garamond" w:cs="Mangal"/>
          <w:sz w:val="24"/>
          <w:szCs w:val="24"/>
        </w:rPr>
        <w:t>Ability to work independently and collaboratively.</w:t>
      </w:r>
    </w:p>
    <w:p w14:paraId="448D0C2C" w14:textId="77777777" w:rsidR="00C73B10" w:rsidRPr="00C73B10" w:rsidRDefault="00C73B10" w:rsidP="00C73B10">
      <w:pPr>
        <w:numPr>
          <w:ilvl w:val="0"/>
          <w:numId w:val="13"/>
        </w:numPr>
        <w:suppressAutoHyphens w:val="0"/>
        <w:autoSpaceDN/>
        <w:textAlignment w:val="auto"/>
        <w:rPr>
          <w:rFonts w:ascii="Garamond" w:hAnsi="Garamond" w:cs="Mangal"/>
          <w:sz w:val="24"/>
          <w:szCs w:val="24"/>
        </w:rPr>
      </w:pPr>
      <w:r w:rsidRPr="00C73B10">
        <w:rPr>
          <w:rFonts w:ascii="Garamond" w:hAnsi="Garamond" w:cs="Mangal"/>
          <w:sz w:val="24"/>
          <w:szCs w:val="24"/>
        </w:rPr>
        <w:t>Excellent organizational and time management skills.</w:t>
      </w:r>
    </w:p>
    <w:p w14:paraId="7218BFE2" w14:textId="77777777" w:rsidR="00C73B10" w:rsidRPr="00C73B10" w:rsidRDefault="00C73B10" w:rsidP="00C73B10">
      <w:pPr>
        <w:numPr>
          <w:ilvl w:val="0"/>
          <w:numId w:val="13"/>
        </w:numPr>
        <w:suppressAutoHyphens w:val="0"/>
        <w:autoSpaceDN/>
        <w:textAlignment w:val="auto"/>
        <w:rPr>
          <w:rFonts w:ascii="Garamond" w:hAnsi="Garamond" w:cs="Mangal"/>
          <w:sz w:val="24"/>
          <w:szCs w:val="24"/>
        </w:rPr>
      </w:pPr>
      <w:r w:rsidRPr="00C73B10">
        <w:rPr>
          <w:rFonts w:ascii="Garamond" w:hAnsi="Garamond" w:cs="Mangal"/>
          <w:sz w:val="24"/>
          <w:szCs w:val="24"/>
        </w:rPr>
        <w:t>Experience building and sustaining effective interpersonal relationships and working collaboratively in a fast-paced environment.</w:t>
      </w:r>
    </w:p>
    <w:p w14:paraId="3A864161" w14:textId="77777777" w:rsidR="00C73B10" w:rsidRPr="00C73B10" w:rsidRDefault="00C73B10" w:rsidP="00C73B10">
      <w:pPr>
        <w:numPr>
          <w:ilvl w:val="0"/>
          <w:numId w:val="13"/>
        </w:numPr>
        <w:suppressAutoHyphens w:val="0"/>
        <w:autoSpaceDN/>
        <w:textAlignment w:val="auto"/>
        <w:rPr>
          <w:rFonts w:ascii="Garamond" w:hAnsi="Garamond" w:cs="Mangal"/>
          <w:sz w:val="24"/>
          <w:szCs w:val="24"/>
        </w:rPr>
      </w:pPr>
      <w:r w:rsidRPr="00C73B10">
        <w:rPr>
          <w:rFonts w:ascii="Garamond" w:hAnsi="Garamond" w:cs="Mangal"/>
          <w:sz w:val="24"/>
          <w:szCs w:val="24"/>
        </w:rPr>
        <w:t>Ability and desire to perform a number of different types of tasks through a given work day, ranging from handling of urgent requests to working on long term projects.</w:t>
      </w:r>
    </w:p>
    <w:p w14:paraId="4B86FEE1" w14:textId="77777777" w:rsidR="00C73B10" w:rsidRPr="00C73B10" w:rsidRDefault="00C73B10" w:rsidP="00C73B10">
      <w:pPr>
        <w:numPr>
          <w:ilvl w:val="0"/>
          <w:numId w:val="13"/>
        </w:numPr>
        <w:suppressAutoHyphens w:val="0"/>
        <w:autoSpaceDN/>
        <w:spacing w:after="160"/>
        <w:textAlignment w:val="auto"/>
        <w:rPr>
          <w:rFonts w:ascii="Garamond" w:hAnsi="Garamond" w:cs="Mangal"/>
          <w:sz w:val="24"/>
          <w:szCs w:val="24"/>
        </w:rPr>
      </w:pPr>
      <w:r w:rsidRPr="00C73B10">
        <w:rPr>
          <w:rFonts w:ascii="Garamond" w:hAnsi="Garamond" w:cs="Mangal"/>
          <w:sz w:val="24"/>
          <w:szCs w:val="24"/>
        </w:rPr>
        <w:t>Critical thinking skills, including an aptitude to research, collect, and analyze data and prepare reports or responses to inquiries.</w:t>
      </w:r>
    </w:p>
    <w:p w14:paraId="66C698FB" w14:textId="4C84AD6A" w:rsidR="00EC613B" w:rsidRPr="00EC613B" w:rsidRDefault="00EC613B" w:rsidP="00EC613B">
      <w:pPr>
        <w:rPr>
          <w:rFonts w:ascii="Garamond" w:hAnsi="Garamond"/>
          <w:b/>
          <w:bCs/>
          <w:sz w:val="24"/>
          <w:szCs w:val="24"/>
        </w:rPr>
      </w:pPr>
      <w:r w:rsidRPr="00EC613B">
        <w:rPr>
          <w:rFonts w:ascii="Garamond" w:hAnsi="Garamond"/>
          <w:b/>
          <w:bCs/>
          <w:sz w:val="24"/>
          <w:szCs w:val="24"/>
        </w:rPr>
        <w:t xml:space="preserve">Preferred Qualifications: </w:t>
      </w:r>
    </w:p>
    <w:p w14:paraId="21DF13E9" w14:textId="77777777" w:rsidR="00C73B10" w:rsidRPr="00C73B10" w:rsidRDefault="00C73B10" w:rsidP="00C73B10">
      <w:pPr>
        <w:pStyle w:val="ListParagraph"/>
        <w:numPr>
          <w:ilvl w:val="0"/>
          <w:numId w:val="14"/>
        </w:numPr>
        <w:suppressAutoHyphens w:val="0"/>
        <w:autoSpaceDN/>
        <w:spacing w:after="160" w:line="259" w:lineRule="auto"/>
        <w:textAlignment w:val="auto"/>
        <w:rPr>
          <w:rFonts w:ascii="Garamond" w:hAnsi="Garamond"/>
          <w:sz w:val="24"/>
          <w:szCs w:val="24"/>
        </w:rPr>
      </w:pPr>
      <w:r w:rsidRPr="00C73B10">
        <w:rPr>
          <w:rFonts w:ascii="Garamond" w:hAnsi="Garamond"/>
          <w:sz w:val="24"/>
          <w:szCs w:val="24"/>
        </w:rPr>
        <w:t xml:space="preserve">Familiarity with research methodologies. </w:t>
      </w:r>
    </w:p>
    <w:p w14:paraId="060BA2A5" w14:textId="77777777" w:rsidR="00C73B10" w:rsidRPr="00C73B10" w:rsidRDefault="00C73B10" w:rsidP="00C73B10">
      <w:pPr>
        <w:pStyle w:val="ListParagraph"/>
        <w:numPr>
          <w:ilvl w:val="0"/>
          <w:numId w:val="14"/>
        </w:numPr>
        <w:suppressAutoHyphens w:val="0"/>
        <w:autoSpaceDN/>
        <w:ind w:right="-20"/>
        <w:textAlignment w:val="auto"/>
        <w:rPr>
          <w:rFonts w:ascii="Garamond" w:hAnsi="Garamond"/>
          <w:sz w:val="24"/>
          <w:szCs w:val="24"/>
        </w:rPr>
      </w:pPr>
      <w:r w:rsidRPr="00C73B10">
        <w:rPr>
          <w:rFonts w:ascii="Garamond" w:hAnsi="Garamond"/>
          <w:sz w:val="24"/>
          <w:szCs w:val="24"/>
        </w:rPr>
        <w:t xml:space="preserve">Proficiency in both PC and Mac environments. </w:t>
      </w:r>
    </w:p>
    <w:p w14:paraId="076B54FC" w14:textId="77777777" w:rsidR="00C73B10" w:rsidRPr="00C73B10" w:rsidRDefault="00C73B10" w:rsidP="00C73B10">
      <w:pPr>
        <w:pStyle w:val="ListParagraph"/>
        <w:numPr>
          <w:ilvl w:val="0"/>
          <w:numId w:val="14"/>
        </w:numPr>
        <w:suppressAutoHyphens w:val="0"/>
        <w:autoSpaceDN/>
        <w:ind w:right="-20"/>
        <w:textAlignment w:val="auto"/>
        <w:rPr>
          <w:rFonts w:ascii="Garamond" w:hAnsi="Garamond"/>
          <w:sz w:val="24"/>
          <w:szCs w:val="24"/>
        </w:rPr>
      </w:pPr>
      <w:r w:rsidRPr="00C73B10">
        <w:rPr>
          <w:rFonts w:ascii="Garamond" w:hAnsi="Garamond"/>
          <w:sz w:val="24"/>
          <w:szCs w:val="24"/>
        </w:rPr>
        <w:t xml:space="preserve">Basic experience with data analysis and visualization methods. </w:t>
      </w:r>
    </w:p>
    <w:p w14:paraId="3BA7EE23" w14:textId="77777777" w:rsidR="00C73B10" w:rsidRPr="00C73B10" w:rsidRDefault="00C73B10" w:rsidP="00C73B10">
      <w:pPr>
        <w:pStyle w:val="ListParagraph"/>
        <w:numPr>
          <w:ilvl w:val="0"/>
          <w:numId w:val="14"/>
        </w:numPr>
        <w:suppressAutoHyphens w:val="0"/>
        <w:autoSpaceDN/>
        <w:spacing w:line="259" w:lineRule="auto"/>
        <w:ind w:right="-20"/>
        <w:textAlignment w:val="auto"/>
        <w:rPr>
          <w:rFonts w:ascii="Garamond" w:hAnsi="Garamond"/>
          <w:sz w:val="24"/>
          <w:szCs w:val="24"/>
        </w:rPr>
      </w:pPr>
      <w:r w:rsidRPr="00C73B10">
        <w:rPr>
          <w:rFonts w:ascii="Garamond" w:hAnsi="Garamond"/>
          <w:sz w:val="24"/>
          <w:szCs w:val="24"/>
        </w:rPr>
        <w:t>Exposure to digital curation tools.</w:t>
      </w:r>
    </w:p>
    <w:p w14:paraId="64728754" w14:textId="77777777" w:rsidR="00EC613B" w:rsidRPr="00EC613B" w:rsidRDefault="00EC613B" w:rsidP="00EC613B">
      <w:pPr>
        <w:pStyle w:val="ListParagraph"/>
        <w:rPr>
          <w:rFonts w:ascii="Garamond" w:hAnsi="Garamond"/>
          <w:sz w:val="24"/>
          <w:szCs w:val="24"/>
        </w:rPr>
      </w:pPr>
    </w:p>
    <w:p w14:paraId="235EDD34" w14:textId="77777777" w:rsidR="00550242" w:rsidRDefault="00550242" w:rsidP="00550242">
      <w:pPr>
        <w:pStyle w:val="Standard"/>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Applications</w:t>
      </w:r>
    </w:p>
    <w:p w14:paraId="0958E93D" w14:textId="77777777" w:rsidR="00550242" w:rsidRDefault="00550242" w:rsidP="00550242">
      <w:pPr>
        <w:pStyle w:val="Standard"/>
        <w:spacing w:line="240" w:lineRule="auto"/>
      </w:pPr>
    </w:p>
    <w:p w14:paraId="32F8785E" w14:textId="77777777" w:rsidR="00550242" w:rsidRDefault="00550242" w:rsidP="00550242">
      <w:pPr>
        <w:pStyle w:val="Standard"/>
        <w:spacing w:line="240" w:lineRule="auto"/>
        <w:ind w:right="177"/>
        <w:rPr>
          <w:rFonts w:ascii="Garamond" w:eastAsia="Garamond" w:hAnsi="Garamond" w:cs="Garamond"/>
          <w:color w:val="000000"/>
          <w:sz w:val="24"/>
          <w:szCs w:val="24"/>
        </w:rPr>
      </w:pPr>
      <w:r>
        <w:rPr>
          <w:rFonts w:ascii="Garamond" w:eastAsia="Garamond" w:hAnsi="Garamond" w:cs="Garamond"/>
          <w:color w:val="000000"/>
          <w:sz w:val="24"/>
          <w:szCs w:val="24"/>
        </w:rPr>
        <w:t xml:space="preserve">All applications must include a cover letter, resume and list of three professional references. Hiring will be contingent upon submission of academic transcripts. </w:t>
      </w:r>
      <w:r w:rsidRPr="004105DE">
        <w:rPr>
          <w:rFonts w:ascii="Garamond" w:eastAsia="Garamond" w:hAnsi="Garamond" w:cs="Garamond"/>
          <w:color w:val="000000"/>
          <w:sz w:val="24"/>
          <w:szCs w:val="24"/>
        </w:rPr>
        <w:t xml:space="preserve">Interested individuals may review the full position description </w:t>
      </w:r>
      <w:r w:rsidRPr="008015C1">
        <w:rPr>
          <w:rFonts w:ascii="Garamond" w:eastAsia="Garamond" w:hAnsi="Garamond" w:cs="Garamond"/>
          <w:color w:val="000000"/>
          <w:sz w:val="24"/>
          <w:szCs w:val="24"/>
        </w:rPr>
        <w:t>at</w:t>
      </w:r>
      <w:r w:rsidRPr="008015C1">
        <w:rPr>
          <w:rFonts w:ascii="Garamond" w:hAnsi="Garamond"/>
          <w:sz w:val="24"/>
          <w:szCs w:val="24"/>
        </w:rPr>
        <w:t xml:space="preserve"> </w:t>
      </w:r>
      <w:hyperlink r:id="rId7" w:history="1">
        <w:r w:rsidRPr="008015C1">
          <w:rPr>
            <w:rStyle w:val="Hyperlink"/>
            <w:rFonts w:ascii="Garamond" w:hAnsi="Garamond"/>
            <w:sz w:val="24"/>
            <w:szCs w:val="24"/>
          </w:rPr>
          <w:t>libraries.ou.edu/jobs</w:t>
        </w:r>
      </w:hyperlink>
      <w:r>
        <w:t xml:space="preserve">. </w:t>
      </w:r>
      <w:r>
        <w:rPr>
          <w:rFonts w:ascii="Garamond" w:eastAsia="Garamond" w:hAnsi="Garamond" w:cs="Garamond"/>
          <w:color w:val="000000"/>
          <w:sz w:val="24"/>
          <w:szCs w:val="24"/>
        </w:rPr>
        <w:t xml:space="preserve">To apply for this position, go to </w:t>
      </w:r>
      <w:hyperlink r:id="rId8" w:history="1">
        <w:r w:rsidRPr="00D16263">
          <w:rPr>
            <w:rStyle w:val="Hyperlink"/>
            <w:rFonts w:ascii="Garamond" w:eastAsia="Garamond" w:hAnsi="Garamond" w:cs="Garamond"/>
            <w:sz w:val="24"/>
            <w:szCs w:val="24"/>
          </w:rPr>
          <w:t>https://jobs.ou.edu</w:t>
        </w:r>
      </w:hyperlink>
      <w:r>
        <w:rPr>
          <w:rFonts w:ascii="Garamond" w:eastAsia="Garamond" w:hAnsi="Garamond" w:cs="Garamond"/>
          <w:color w:val="1155CC"/>
          <w:sz w:val="24"/>
          <w:szCs w:val="24"/>
          <w:u w:val="single"/>
        </w:rPr>
        <w:t xml:space="preserve"> </w:t>
      </w:r>
      <w:r>
        <w:rPr>
          <w:rFonts w:ascii="Garamond" w:eastAsia="Garamond" w:hAnsi="Garamond" w:cs="Garamond"/>
          <w:color w:val="000000"/>
          <w:sz w:val="24"/>
          <w:szCs w:val="24"/>
        </w:rPr>
        <w:t xml:space="preserve">and search </w:t>
      </w:r>
      <w:r w:rsidRPr="00450BD2">
        <w:rPr>
          <w:rFonts w:ascii="Garamond" w:eastAsia="Garamond" w:hAnsi="Garamond" w:cs="Garamond"/>
          <w:color w:val="000000"/>
          <w:sz w:val="24"/>
          <w:szCs w:val="24"/>
        </w:rPr>
        <w:t>for</w:t>
      </w:r>
      <w:r w:rsidRPr="003A2B3C">
        <w:rPr>
          <w:rFonts w:ascii="Garamond" w:eastAsia="Garamond" w:hAnsi="Garamond" w:cs="Garamond"/>
          <w:color w:val="000000"/>
          <w:sz w:val="24"/>
          <w:szCs w:val="24"/>
        </w:rPr>
        <w:t xml:space="preserve"> </w:t>
      </w:r>
      <w:hyperlink r:id="rId9" w:history="1">
        <w:r w:rsidRPr="003A2B3C">
          <w:rPr>
            <w:rStyle w:val="Hyperlink"/>
            <w:rFonts w:ascii="Garamond" w:hAnsi="Garamond"/>
            <w:sz w:val="24"/>
            <w:szCs w:val="24"/>
          </w:rPr>
          <w:t>job number 241038</w:t>
        </w:r>
      </w:hyperlink>
      <w:r>
        <w:rPr>
          <w:rFonts w:ascii="Garamond" w:hAnsi="Garamond"/>
          <w:sz w:val="24"/>
          <w:szCs w:val="24"/>
        </w:rPr>
        <w:t>.</w:t>
      </w:r>
      <w:r>
        <w:rPr>
          <w:sz w:val="24"/>
          <w:szCs w:val="24"/>
        </w:rPr>
        <w:t xml:space="preserve"> </w:t>
      </w:r>
      <w:r>
        <w:rPr>
          <w:rFonts w:ascii="Garamond" w:eastAsia="Garamond" w:hAnsi="Garamond" w:cs="Garamond"/>
          <w:color w:val="000000"/>
          <w:sz w:val="24"/>
          <w:szCs w:val="24"/>
        </w:rPr>
        <w:t>Best consideration date for this position is 5/31/24.</w:t>
      </w:r>
    </w:p>
    <w:p w14:paraId="08F6B3B5" w14:textId="77777777" w:rsidR="00550242" w:rsidRDefault="00550242" w:rsidP="00825B22">
      <w:pPr>
        <w:pBdr>
          <w:top w:val="nil"/>
          <w:left w:val="nil"/>
          <w:bottom w:val="nil"/>
          <w:right w:val="nil"/>
          <w:between w:val="nil"/>
        </w:pBdr>
        <w:rPr>
          <w:rFonts w:ascii="Garamond" w:eastAsia="Garamond" w:hAnsi="Garamond" w:cs="Garamond"/>
          <w:b/>
          <w:color w:val="000000"/>
          <w:sz w:val="24"/>
          <w:szCs w:val="24"/>
        </w:rPr>
      </w:pPr>
    </w:p>
    <w:p w14:paraId="6E734343" w14:textId="1183591F" w:rsidR="00211843" w:rsidRDefault="008A57F2" w:rsidP="00825B22">
      <w:pPr>
        <w:pBdr>
          <w:top w:val="nil"/>
          <w:left w:val="nil"/>
          <w:bottom w:val="nil"/>
          <w:right w:val="nil"/>
          <w:between w:val="nil"/>
        </w:pBdr>
        <w:rPr>
          <w:rFonts w:ascii="Garamond" w:eastAsia="Garamond" w:hAnsi="Garamond" w:cs="Garamond"/>
          <w:b/>
          <w:color w:val="000000"/>
          <w:sz w:val="24"/>
          <w:szCs w:val="24"/>
        </w:rPr>
      </w:pPr>
      <w:r w:rsidRPr="00825B22">
        <w:rPr>
          <w:rFonts w:ascii="Garamond" w:eastAsia="Garamond" w:hAnsi="Garamond" w:cs="Garamond"/>
          <w:b/>
          <w:color w:val="000000"/>
          <w:sz w:val="24"/>
          <w:szCs w:val="24"/>
        </w:rPr>
        <w:t>About University Libraries</w:t>
      </w:r>
    </w:p>
    <w:p w14:paraId="44EF2D1E" w14:textId="77777777" w:rsidR="00A70039" w:rsidRDefault="00A70039" w:rsidP="00825B22">
      <w:pPr>
        <w:pBdr>
          <w:top w:val="nil"/>
          <w:left w:val="nil"/>
          <w:bottom w:val="nil"/>
          <w:right w:val="nil"/>
          <w:between w:val="nil"/>
        </w:pBdr>
        <w:rPr>
          <w:rFonts w:ascii="Garamond" w:eastAsia="Garamond" w:hAnsi="Garamond" w:cs="Garamond"/>
          <w:b/>
          <w:color w:val="000000"/>
          <w:sz w:val="24"/>
          <w:szCs w:val="24"/>
        </w:rPr>
      </w:pPr>
    </w:p>
    <w:p w14:paraId="56E8552E" w14:textId="2196B606" w:rsidR="00211843" w:rsidRDefault="008A57F2" w:rsidP="00F30968">
      <w:pPr>
        <w:pStyle w:val="Standard"/>
        <w:spacing w:line="240" w:lineRule="auto"/>
        <w:ind w:right="116" w:firstLine="6"/>
        <w:rPr>
          <w:rFonts w:ascii="Garamond" w:eastAsia="Garamond" w:hAnsi="Garamond" w:cs="Garamond"/>
          <w:color w:val="000000"/>
          <w:sz w:val="24"/>
          <w:szCs w:val="24"/>
        </w:rPr>
      </w:pPr>
      <w:r>
        <w:rPr>
          <w:rFonts w:ascii="Garamond" w:eastAsia="Garamond" w:hAnsi="Garamond" w:cs="Garamond"/>
          <w:color w:val="000000"/>
          <w:sz w:val="24"/>
          <w:szCs w:val="24"/>
        </w:rPr>
        <w:t xml:space="preserve">University Libraries seeks to create an atmosphere in which diverse thought and experiences </w:t>
      </w:r>
      <w:r w:rsidR="00245040">
        <w:rPr>
          <w:rFonts w:ascii="Garamond" w:eastAsia="Garamond" w:hAnsi="Garamond" w:cs="Garamond"/>
          <w:color w:val="000000"/>
          <w:sz w:val="24"/>
          <w:szCs w:val="24"/>
        </w:rPr>
        <w:t>are valued</w:t>
      </w:r>
      <w:r>
        <w:rPr>
          <w:rFonts w:ascii="Garamond" w:eastAsia="Garamond" w:hAnsi="Garamond" w:cs="Garamond"/>
          <w:color w:val="000000"/>
          <w:sz w:val="24"/>
          <w:szCs w:val="24"/>
        </w:rPr>
        <w:t xml:space="preserve"> and that promises opportunities to succeed and thrive. Named an “Education Futurist” </w:t>
      </w:r>
      <w:r w:rsidR="00245040">
        <w:rPr>
          <w:rFonts w:ascii="Garamond" w:eastAsia="Garamond" w:hAnsi="Garamond" w:cs="Garamond"/>
          <w:color w:val="000000"/>
          <w:sz w:val="24"/>
          <w:szCs w:val="24"/>
        </w:rPr>
        <w:t>and recipient</w:t>
      </w:r>
      <w:r>
        <w:rPr>
          <w:rFonts w:ascii="Garamond" w:eastAsia="Garamond" w:hAnsi="Garamond" w:cs="Garamond"/>
          <w:color w:val="000000"/>
          <w:sz w:val="24"/>
          <w:szCs w:val="24"/>
        </w:rPr>
        <w:t xml:space="preserve"> of a Campus Technology Innovators Award, the University of Oklahoma Libraries’ </w:t>
      </w:r>
      <w:r w:rsidR="00245040">
        <w:rPr>
          <w:rFonts w:ascii="Garamond" w:eastAsia="Garamond" w:hAnsi="Garamond" w:cs="Garamond"/>
          <w:color w:val="000000"/>
          <w:sz w:val="24"/>
          <w:szCs w:val="24"/>
        </w:rPr>
        <w:t>award-winning</w:t>
      </w:r>
      <w:r>
        <w:rPr>
          <w:rFonts w:ascii="Garamond" w:eastAsia="Garamond" w:hAnsi="Garamond" w:cs="Garamond"/>
          <w:color w:val="000000"/>
          <w:sz w:val="24"/>
          <w:szCs w:val="24"/>
        </w:rPr>
        <w:t xml:space="preserve"> facilities and resources create opportunities for faculty and students to excel. We invest </w:t>
      </w:r>
      <w:r w:rsidR="00245040">
        <w:rPr>
          <w:rFonts w:ascii="Garamond" w:eastAsia="Garamond" w:hAnsi="Garamond" w:cs="Garamond"/>
          <w:color w:val="000000"/>
          <w:sz w:val="24"/>
          <w:szCs w:val="24"/>
        </w:rPr>
        <w:t>in our</w:t>
      </w:r>
      <w:r>
        <w:rPr>
          <w:rFonts w:ascii="Garamond" w:eastAsia="Garamond" w:hAnsi="Garamond" w:cs="Garamond"/>
          <w:color w:val="000000"/>
          <w:sz w:val="24"/>
          <w:szCs w:val="24"/>
        </w:rPr>
        <w:t xml:space="preserve"> organization by recruiting individuals committed to superior user experience and by </w:t>
      </w:r>
      <w:r w:rsidR="00245040">
        <w:rPr>
          <w:rFonts w:ascii="Garamond" w:eastAsia="Garamond" w:hAnsi="Garamond" w:cs="Garamond"/>
          <w:color w:val="000000"/>
          <w:sz w:val="24"/>
          <w:szCs w:val="24"/>
        </w:rPr>
        <w:t>actively strengthening</w:t>
      </w:r>
      <w:r>
        <w:rPr>
          <w:rFonts w:ascii="Garamond" w:eastAsia="Garamond" w:hAnsi="Garamond" w:cs="Garamond"/>
          <w:color w:val="000000"/>
          <w:sz w:val="24"/>
          <w:szCs w:val="24"/>
        </w:rPr>
        <w:t xml:space="preserve"> and expanding our skills and capabilities.</w:t>
      </w:r>
    </w:p>
    <w:p w14:paraId="323F074F" w14:textId="77777777" w:rsidR="00345466" w:rsidRDefault="00345466" w:rsidP="00F30968">
      <w:pPr>
        <w:pStyle w:val="Standard"/>
        <w:spacing w:line="240" w:lineRule="auto"/>
        <w:ind w:right="116" w:firstLine="6"/>
      </w:pPr>
    </w:p>
    <w:p w14:paraId="2A1898A9" w14:textId="5B3E2AA5" w:rsidR="00211843" w:rsidRDefault="008A57F2" w:rsidP="00F30968">
      <w:pPr>
        <w:pStyle w:val="Standard"/>
        <w:spacing w:line="240" w:lineRule="auto"/>
        <w:ind w:left="1" w:right="112"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The University of Oklahoma Libraries’ team consists of 16 library faculty, 51 professional staff, </w:t>
      </w:r>
      <w:r w:rsidR="00245040">
        <w:rPr>
          <w:rFonts w:ascii="Garamond" w:eastAsia="Garamond" w:hAnsi="Garamond" w:cs="Garamond"/>
          <w:color w:val="000000"/>
          <w:sz w:val="24"/>
          <w:szCs w:val="24"/>
        </w:rPr>
        <w:t>and 35</w:t>
      </w:r>
      <w:r>
        <w:rPr>
          <w:rFonts w:ascii="Garamond" w:eastAsia="Garamond" w:hAnsi="Garamond" w:cs="Garamond"/>
          <w:color w:val="000000"/>
          <w:sz w:val="24"/>
          <w:szCs w:val="24"/>
        </w:rPr>
        <w:t xml:space="preserve"> classified staff, as well as graduate and undergraduate assistants. Facilities include the </w:t>
      </w:r>
      <w:r w:rsidR="00245040">
        <w:rPr>
          <w:rFonts w:ascii="Garamond" w:eastAsia="Garamond" w:hAnsi="Garamond" w:cs="Garamond"/>
          <w:color w:val="000000"/>
          <w:sz w:val="24"/>
          <w:szCs w:val="24"/>
        </w:rPr>
        <w:t xml:space="preserve">Bizzell </w:t>
      </w:r>
      <w:r w:rsidR="00245040">
        <w:rPr>
          <w:rFonts w:ascii="Garamond" w:eastAsia="Garamond" w:hAnsi="Garamond" w:cs="Garamond"/>
          <w:color w:val="000000"/>
          <w:sz w:val="24"/>
          <w:szCs w:val="24"/>
        </w:rPr>
        <w:lastRenderedPageBreak/>
        <w:t>Memorial</w:t>
      </w:r>
      <w:r>
        <w:rPr>
          <w:rFonts w:ascii="Garamond" w:eastAsia="Garamond" w:hAnsi="Garamond" w:cs="Garamond"/>
          <w:color w:val="000000"/>
          <w:sz w:val="24"/>
          <w:szCs w:val="24"/>
        </w:rPr>
        <w:t xml:space="preserve"> Library located in the heart of campus, Monnet Hall, hosting the Western </w:t>
      </w:r>
      <w:r w:rsidR="00634167">
        <w:rPr>
          <w:rFonts w:ascii="Garamond" w:eastAsia="Garamond" w:hAnsi="Garamond" w:cs="Garamond"/>
          <w:color w:val="000000"/>
          <w:sz w:val="24"/>
          <w:szCs w:val="24"/>
        </w:rPr>
        <w:t>History Collections</w:t>
      </w:r>
      <w:r>
        <w:rPr>
          <w:rFonts w:ascii="Garamond" w:eastAsia="Garamond" w:hAnsi="Garamond" w:cs="Garamond"/>
          <w:color w:val="000000"/>
          <w:sz w:val="24"/>
          <w:szCs w:val="24"/>
        </w:rPr>
        <w:t xml:space="preserve">, and three branch libraries: Architecture Library, Youngblood Energy Library, and </w:t>
      </w:r>
      <w:r w:rsidR="006672A9">
        <w:rPr>
          <w:rFonts w:ascii="Garamond" w:eastAsia="Garamond" w:hAnsi="Garamond" w:cs="Garamond"/>
          <w:color w:val="000000"/>
          <w:sz w:val="24"/>
          <w:szCs w:val="24"/>
        </w:rPr>
        <w:t>Fine Arts</w:t>
      </w:r>
      <w:r>
        <w:rPr>
          <w:rFonts w:ascii="Garamond" w:eastAsia="Garamond" w:hAnsi="Garamond" w:cs="Garamond"/>
          <w:color w:val="000000"/>
          <w:sz w:val="24"/>
          <w:szCs w:val="24"/>
        </w:rPr>
        <w:t xml:space="preserve"> Library. Affiliated OU libraries, not within the administrative oversight of University </w:t>
      </w:r>
      <w:r w:rsidR="00245040">
        <w:rPr>
          <w:rFonts w:ascii="Garamond" w:eastAsia="Garamond" w:hAnsi="Garamond" w:cs="Garamond"/>
          <w:color w:val="000000"/>
          <w:sz w:val="24"/>
          <w:szCs w:val="24"/>
        </w:rPr>
        <w:t>Libraries, include</w:t>
      </w:r>
      <w:r>
        <w:rPr>
          <w:rFonts w:ascii="Garamond" w:eastAsia="Garamond" w:hAnsi="Garamond" w:cs="Garamond"/>
          <w:color w:val="000000"/>
          <w:sz w:val="24"/>
          <w:szCs w:val="24"/>
        </w:rPr>
        <w:t xml:space="preserve">: the Donald E. Pray Law Library on the Norman campus, Robert M. Bird Health </w:t>
      </w:r>
      <w:r w:rsidR="00245040">
        <w:rPr>
          <w:rFonts w:ascii="Garamond" w:eastAsia="Garamond" w:hAnsi="Garamond" w:cs="Garamond"/>
          <w:color w:val="000000"/>
          <w:sz w:val="24"/>
          <w:szCs w:val="24"/>
        </w:rPr>
        <w:t>Sciences Library</w:t>
      </w:r>
      <w:r>
        <w:rPr>
          <w:rFonts w:ascii="Garamond" w:eastAsia="Garamond" w:hAnsi="Garamond" w:cs="Garamond"/>
          <w:color w:val="000000"/>
          <w:sz w:val="24"/>
          <w:szCs w:val="24"/>
        </w:rPr>
        <w:t xml:space="preserve"> on the Oklahoma City campus, and the Schusterman Library on the Tulsa campus.</w:t>
      </w:r>
    </w:p>
    <w:p w14:paraId="5128F715" w14:textId="77777777" w:rsidR="00345466" w:rsidRDefault="00345466" w:rsidP="00F30968">
      <w:pPr>
        <w:pStyle w:val="Standard"/>
        <w:spacing w:line="240" w:lineRule="auto"/>
        <w:ind w:left="1" w:right="112" w:firstLine="1"/>
      </w:pPr>
    </w:p>
    <w:p w14:paraId="0CA541CC" w14:textId="7E2E64FC" w:rsidR="00211843" w:rsidRDefault="008A57F2" w:rsidP="00F30968">
      <w:pPr>
        <w:pStyle w:val="Standard"/>
        <w:spacing w:line="240" w:lineRule="auto"/>
        <w:ind w:left="6" w:hanging="3"/>
        <w:rPr>
          <w:rFonts w:ascii="Garamond" w:eastAsia="Garamond" w:hAnsi="Garamond" w:cs="Garamond"/>
          <w:color w:val="000000"/>
          <w:sz w:val="24"/>
          <w:szCs w:val="24"/>
        </w:rPr>
      </w:pPr>
      <w:r>
        <w:rPr>
          <w:rFonts w:ascii="Garamond" w:eastAsia="Garamond" w:hAnsi="Garamond" w:cs="Garamond"/>
          <w:color w:val="000000"/>
          <w:sz w:val="24"/>
          <w:szCs w:val="24"/>
        </w:rPr>
        <w:t xml:space="preserve">The University of Oklahoma Libraries is the largest academic research library in the state </w:t>
      </w:r>
      <w:r w:rsidR="00245040">
        <w:rPr>
          <w:rFonts w:ascii="Garamond" w:eastAsia="Garamond" w:hAnsi="Garamond" w:cs="Garamond"/>
          <w:color w:val="000000"/>
          <w:sz w:val="24"/>
          <w:szCs w:val="24"/>
        </w:rPr>
        <w:t>of Oklahoma</w:t>
      </w:r>
      <w:r>
        <w:rPr>
          <w:rFonts w:ascii="Garamond" w:eastAsia="Garamond" w:hAnsi="Garamond" w:cs="Garamond"/>
          <w:color w:val="000000"/>
          <w:sz w:val="24"/>
          <w:szCs w:val="24"/>
        </w:rPr>
        <w:t xml:space="preserve"> containing more than 5.4 million volumes (including 1.8 million eBooks), 3.6 </w:t>
      </w:r>
      <w:r w:rsidR="00245040">
        <w:rPr>
          <w:rFonts w:ascii="Garamond" w:eastAsia="Garamond" w:hAnsi="Garamond" w:cs="Garamond"/>
          <w:color w:val="000000"/>
          <w:sz w:val="24"/>
          <w:szCs w:val="24"/>
        </w:rPr>
        <w:t>million microform</w:t>
      </w:r>
      <w:r>
        <w:rPr>
          <w:rFonts w:ascii="Garamond" w:eastAsia="Garamond" w:hAnsi="Garamond" w:cs="Garamond"/>
          <w:color w:val="000000"/>
          <w:sz w:val="24"/>
          <w:szCs w:val="24"/>
        </w:rPr>
        <w:t xml:space="preserve"> materials, over 300 databases, and 170,000 serials. Outstanding special collections include  the History of Science Collections, with 100,000 volumes; the Western History Collections, with  over 12,000 linear feet of manuscripts, 2 million photographs, 80,000 volumes, 2,700 sound  recordings, 5,000 cartographic resources, and 580 works of art; the Harry W. Bass Business History  Collections, with over 23,000 volumes; the John and Mary Nichols Rare Books and Special  Collections, with over 12,000 volumes; and the Chinese Literature Translation Archive, which  houses nearly 10,000 volumes and thousands of documents relating to translators of modern  Chinese literature in the West.</w:t>
      </w:r>
    </w:p>
    <w:p w14:paraId="0F842852" w14:textId="77777777" w:rsidR="00345466" w:rsidRDefault="00345466" w:rsidP="00F30968">
      <w:pPr>
        <w:pStyle w:val="Standard"/>
        <w:spacing w:line="240" w:lineRule="auto"/>
        <w:ind w:left="6" w:hanging="3"/>
      </w:pPr>
    </w:p>
    <w:p w14:paraId="772F7EDB" w14:textId="7856CA47" w:rsidR="00D21F22" w:rsidRPr="00E710C4" w:rsidRDefault="008A57F2" w:rsidP="00E710C4">
      <w:pPr>
        <w:pStyle w:val="Standard"/>
        <w:spacing w:line="240" w:lineRule="auto"/>
        <w:ind w:left="4" w:right="120"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University Libraries is a member of the Association of Research Libraries, Center for </w:t>
      </w:r>
      <w:r w:rsidR="00245040">
        <w:rPr>
          <w:rFonts w:ascii="Garamond" w:eastAsia="Garamond" w:hAnsi="Garamond" w:cs="Garamond"/>
          <w:color w:val="000000"/>
          <w:sz w:val="24"/>
          <w:szCs w:val="24"/>
        </w:rPr>
        <w:t>Research Libraries</w:t>
      </w:r>
      <w:r>
        <w:rPr>
          <w:rFonts w:ascii="Garamond" w:eastAsia="Garamond" w:hAnsi="Garamond" w:cs="Garamond"/>
          <w:color w:val="000000"/>
          <w:sz w:val="24"/>
          <w:szCs w:val="24"/>
        </w:rPr>
        <w:t xml:space="preserve">, Coalition for Networked Information, Greater Western Libraries Alliance, </w:t>
      </w:r>
      <w:r w:rsidR="00245040">
        <w:rPr>
          <w:rFonts w:ascii="Garamond" w:eastAsia="Garamond" w:hAnsi="Garamond" w:cs="Garamond"/>
          <w:color w:val="000000"/>
          <w:sz w:val="24"/>
          <w:szCs w:val="24"/>
        </w:rPr>
        <w:t>Scholarly Publishing</w:t>
      </w:r>
      <w:r>
        <w:rPr>
          <w:rFonts w:ascii="Garamond" w:eastAsia="Garamond" w:hAnsi="Garamond" w:cs="Garamond"/>
          <w:color w:val="000000"/>
          <w:sz w:val="24"/>
          <w:szCs w:val="24"/>
        </w:rPr>
        <w:t xml:space="preserve"> and Academic Resources, Council on Library and Information Resources, Digital </w:t>
      </w:r>
      <w:r w:rsidR="006672A9">
        <w:rPr>
          <w:rFonts w:ascii="Garamond" w:eastAsia="Garamond" w:hAnsi="Garamond" w:cs="Garamond"/>
          <w:color w:val="000000"/>
          <w:sz w:val="24"/>
          <w:szCs w:val="24"/>
        </w:rPr>
        <w:t>Public Library</w:t>
      </w:r>
      <w:r>
        <w:rPr>
          <w:rFonts w:ascii="Garamond" w:eastAsia="Garamond" w:hAnsi="Garamond" w:cs="Garamond"/>
          <w:color w:val="000000"/>
          <w:sz w:val="24"/>
          <w:szCs w:val="24"/>
        </w:rPr>
        <w:t xml:space="preserve"> of America, HathiTrust, Western Storage Trust, Open Textbook Network, </w:t>
      </w:r>
      <w:r w:rsidR="006672A9">
        <w:rPr>
          <w:rFonts w:ascii="Garamond" w:eastAsia="Garamond" w:hAnsi="Garamond" w:cs="Garamond"/>
          <w:color w:val="000000"/>
          <w:sz w:val="24"/>
          <w:szCs w:val="24"/>
        </w:rPr>
        <w:t>Library Publishing</w:t>
      </w:r>
      <w:r>
        <w:rPr>
          <w:rFonts w:ascii="Garamond" w:eastAsia="Garamond" w:hAnsi="Garamond" w:cs="Garamond"/>
          <w:color w:val="000000"/>
          <w:sz w:val="24"/>
          <w:szCs w:val="24"/>
        </w:rPr>
        <w:t xml:space="preserve"> Coalition.</w:t>
      </w:r>
    </w:p>
    <w:p w14:paraId="6EC2FE8C" w14:textId="77777777" w:rsidR="00D21F22" w:rsidRDefault="00D21F22" w:rsidP="00A70039">
      <w:pPr>
        <w:pStyle w:val="Standard"/>
        <w:spacing w:line="240" w:lineRule="auto"/>
        <w:ind w:left="4" w:right="120" w:firstLine="3"/>
        <w:rPr>
          <w:rFonts w:ascii="Garamond" w:eastAsia="Garamond" w:hAnsi="Garamond" w:cs="Garamond"/>
          <w:b/>
          <w:color w:val="000000"/>
          <w:sz w:val="24"/>
          <w:szCs w:val="24"/>
        </w:rPr>
      </w:pPr>
    </w:p>
    <w:p w14:paraId="5318AEB3" w14:textId="74229BE1" w:rsidR="00211843" w:rsidRDefault="008A57F2" w:rsidP="00A70039">
      <w:pPr>
        <w:pStyle w:val="Standard"/>
        <w:spacing w:line="240" w:lineRule="auto"/>
        <w:ind w:left="4" w:right="120" w:firstLine="3"/>
        <w:rPr>
          <w:rFonts w:ascii="Garamond" w:eastAsia="Garamond" w:hAnsi="Garamond" w:cs="Garamond"/>
          <w:b/>
          <w:color w:val="000000"/>
          <w:sz w:val="24"/>
          <w:szCs w:val="24"/>
        </w:rPr>
      </w:pPr>
      <w:r>
        <w:rPr>
          <w:rFonts w:ascii="Garamond" w:eastAsia="Garamond" w:hAnsi="Garamond" w:cs="Garamond"/>
          <w:b/>
          <w:color w:val="000000"/>
          <w:sz w:val="24"/>
          <w:szCs w:val="24"/>
        </w:rPr>
        <w:t>About the University</w:t>
      </w:r>
    </w:p>
    <w:p w14:paraId="3D871298" w14:textId="77777777" w:rsidR="00A70039" w:rsidRPr="00A70039" w:rsidRDefault="00A70039" w:rsidP="00A70039">
      <w:pPr>
        <w:pStyle w:val="Standard"/>
        <w:spacing w:line="240" w:lineRule="auto"/>
        <w:ind w:left="4" w:right="120" w:firstLine="3"/>
        <w:rPr>
          <w:rFonts w:ascii="Garamond" w:eastAsia="Garamond" w:hAnsi="Garamond" w:cs="Garamond"/>
          <w:color w:val="000000"/>
          <w:sz w:val="24"/>
          <w:szCs w:val="24"/>
        </w:rPr>
      </w:pPr>
    </w:p>
    <w:p w14:paraId="02E00655" w14:textId="205F533B" w:rsidR="00450BD2" w:rsidRPr="005B3855" w:rsidRDefault="00550242" w:rsidP="005B3855">
      <w:pPr>
        <w:pStyle w:val="Standard"/>
        <w:spacing w:line="240" w:lineRule="auto"/>
        <w:ind w:right="48" w:firstLine="2"/>
      </w:pPr>
      <w:hyperlink r:id="rId10" w:history="1">
        <w:r w:rsidR="002306AC" w:rsidRPr="002306AC">
          <w:rPr>
            <w:rStyle w:val="Hyperlink"/>
            <w:rFonts w:ascii="Garamond" w:eastAsia="Garamond" w:hAnsi="Garamond" w:cs="Garamond"/>
            <w:sz w:val="24"/>
            <w:szCs w:val="24"/>
          </w:rPr>
          <w:t>The University of Oklahoma</w:t>
        </w:r>
      </w:hyperlink>
      <w:r w:rsidR="00D16263">
        <w:rPr>
          <w:rFonts w:ascii="Garamond" w:eastAsia="Garamond" w:hAnsi="Garamond" w:cs="Garamond"/>
          <w:color w:val="000000"/>
          <w:sz w:val="24"/>
          <w:szCs w:val="24"/>
        </w:rPr>
        <w:t xml:space="preserve"> </w:t>
      </w:r>
      <w:r w:rsidR="008A57F2">
        <w:rPr>
          <w:rFonts w:ascii="Garamond" w:eastAsia="Garamond" w:hAnsi="Garamond" w:cs="Garamond"/>
          <w:color w:val="000000"/>
          <w:sz w:val="24"/>
          <w:szCs w:val="24"/>
        </w:rPr>
        <w:t xml:space="preserve">serves the educational, cultural, economic, and healthcare needs of the state, region, and nation from three campuses: Norman, Health Sciences Center in Oklahoma </w:t>
      </w:r>
      <w:r w:rsidR="00634167">
        <w:rPr>
          <w:rFonts w:ascii="Garamond" w:eastAsia="Garamond" w:hAnsi="Garamond" w:cs="Garamond"/>
          <w:color w:val="000000"/>
          <w:sz w:val="24"/>
          <w:szCs w:val="24"/>
        </w:rPr>
        <w:t>City, and</w:t>
      </w:r>
      <w:r w:rsidR="008A57F2">
        <w:rPr>
          <w:rFonts w:ascii="Garamond" w:eastAsia="Garamond" w:hAnsi="Garamond" w:cs="Garamond"/>
          <w:color w:val="000000"/>
          <w:sz w:val="24"/>
          <w:szCs w:val="24"/>
        </w:rPr>
        <w:t xml:space="preserve"> Tulsa Schusterman Center. The university is home to over 31,000 students, more than 3,500 faculty and 8,000 staff across all three campuses and is supported by a $2 billion budget and an endowment of $1.52 billion. In 2014, OU became the first public institution ever to rank #1 nationally in the recruitment of National Merit Scholars. The 277-acre Research Campus in Norman was named the No. 1 research campus in the nation by the Association of Research Parks in 2013.</w:t>
      </w:r>
      <w:r w:rsidR="002306AC">
        <w:t xml:space="preserve"> </w:t>
      </w:r>
    </w:p>
    <w:p w14:paraId="3C085F53" w14:textId="77777777" w:rsidR="00B079CA" w:rsidRDefault="00B079CA" w:rsidP="00F17F2B">
      <w:pPr>
        <w:pStyle w:val="Standard"/>
        <w:spacing w:line="240" w:lineRule="auto"/>
        <w:ind w:right="48"/>
        <w:rPr>
          <w:rFonts w:ascii="Garamond" w:eastAsia="Garamond" w:hAnsi="Garamond" w:cs="Garamond"/>
          <w:color w:val="000000"/>
          <w:sz w:val="24"/>
          <w:szCs w:val="24"/>
        </w:rPr>
      </w:pPr>
    </w:p>
    <w:p w14:paraId="03116AA7" w14:textId="0A78169E" w:rsidR="00345466" w:rsidRPr="002306AC" w:rsidRDefault="008A57F2" w:rsidP="002306AC">
      <w:pPr>
        <w:pStyle w:val="Standard"/>
        <w:spacing w:line="240" w:lineRule="auto"/>
        <w:ind w:right="48" w:firstLine="2"/>
      </w:pPr>
      <w:r>
        <w:rPr>
          <w:rFonts w:ascii="Garamond" w:eastAsia="Garamond" w:hAnsi="Garamond" w:cs="Garamond"/>
          <w:color w:val="000000"/>
          <w:sz w:val="24"/>
          <w:szCs w:val="24"/>
        </w:rPr>
        <w:t xml:space="preserve">The central campus and administrative offices of the University of Oklahoma are located in Norman, a city of more than 120,000 residents. Norman is often cited in “best places to live” rankings and is a culturally rich and vibrant community with outstanding schools, amenities, and a low cost of living. See </w:t>
      </w:r>
      <w:hyperlink r:id="rId11" w:history="1">
        <w:r w:rsidRPr="002306AC">
          <w:rPr>
            <w:rStyle w:val="Hyperlink"/>
            <w:rFonts w:ascii="Garamond" w:eastAsia="Garamond" w:hAnsi="Garamond" w:cs="Garamond"/>
            <w:sz w:val="24"/>
            <w:szCs w:val="24"/>
          </w:rPr>
          <w:t>visitnorman</w:t>
        </w:r>
      </w:hyperlink>
      <w:r>
        <w:rPr>
          <w:rFonts w:ascii="Garamond" w:eastAsia="Garamond" w:hAnsi="Garamond" w:cs="Garamond"/>
          <w:color w:val="1155CC"/>
          <w:sz w:val="24"/>
          <w:szCs w:val="24"/>
          <w:u w:val="single"/>
        </w:rPr>
        <w:t xml:space="preserve">.com </w:t>
      </w:r>
      <w:r>
        <w:rPr>
          <w:rFonts w:ascii="Garamond" w:eastAsia="Garamond" w:hAnsi="Garamond" w:cs="Garamond"/>
          <w:color w:val="000000"/>
          <w:sz w:val="24"/>
          <w:szCs w:val="24"/>
        </w:rPr>
        <w:t xml:space="preserve">for more information about Norman. The state capital, Oklahoma City, is located 20 miles to the north. With over 1.35 million residents and a </w:t>
      </w:r>
      <w:r w:rsidR="00634167">
        <w:rPr>
          <w:rFonts w:ascii="Garamond" w:eastAsia="Garamond" w:hAnsi="Garamond" w:cs="Garamond"/>
          <w:color w:val="000000"/>
          <w:sz w:val="24"/>
          <w:szCs w:val="24"/>
        </w:rPr>
        <w:t>unique central</w:t>
      </w:r>
      <w:r>
        <w:rPr>
          <w:rFonts w:ascii="Garamond" w:eastAsia="Garamond" w:hAnsi="Garamond" w:cs="Garamond"/>
          <w:color w:val="000000"/>
          <w:sz w:val="24"/>
          <w:szCs w:val="24"/>
        </w:rPr>
        <w:t xml:space="preserve"> plains heritage, the Oklahoma City metro is home to a diverse and lively array of arts, </w:t>
      </w:r>
      <w:r w:rsidR="00634167">
        <w:rPr>
          <w:rFonts w:ascii="Garamond" w:eastAsia="Garamond" w:hAnsi="Garamond" w:cs="Garamond"/>
          <w:color w:val="000000"/>
          <w:sz w:val="24"/>
          <w:szCs w:val="24"/>
        </w:rPr>
        <w:t>culture, dining</w:t>
      </w:r>
      <w:r>
        <w:rPr>
          <w:rFonts w:ascii="Garamond" w:eastAsia="Garamond" w:hAnsi="Garamond" w:cs="Garamond"/>
          <w:color w:val="000000"/>
          <w:sz w:val="24"/>
          <w:szCs w:val="24"/>
        </w:rPr>
        <w:t xml:space="preserve">, sports, and entertainment. For more information about Oklahoma City, see </w:t>
      </w:r>
      <w:hyperlink r:id="rId12" w:history="1">
        <w:r w:rsidR="00D16263">
          <w:rPr>
            <w:rStyle w:val="Hyperlink"/>
            <w:rFonts w:ascii="Garamond" w:eastAsia="Garamond" w:hAnsi="Garamond" w:cs="Garamond"/>
            <w:sz w:val="24"/>
            <w:szCs w:val="24"/>
          </w:rPr>
          <w:t>visitokc.com</w:t>
        </w:r>
      </w:hyperlink>
    </w:p>
    <w:p w14:paraId="69F838A2" w14:textId="77777777" w:rsidR="00345466" w:rsidRDefault="00345466" w:rsidP="00F30968">
      <w:pPr>
        <w:pStyle w:val="Standard"/>
        <w:spacing w:line="240" w:lineRule="auto"/>
        <w:ind w:left="2" w:hanging="1"/>
      </w:pPr>
    </w:p>
    <w:p w14:paraId="5E13152D" w14:textId="77777777" w:rsidR="00825B22" w:rsidRPr="00825B22" w:rsidRDefault="00825B22" w:rsidP="00481008">
      <w:pPr>
        <w:pStyle w:val="Standard"/>
        <w:spacing w:line="240" w:lineRule="auto"/>
        <w:ind w:right="177"/>
        <w:rPr>
          <w:rFonts w:ascii="Times New Roman" w:hAnsi="Times New Roman" w:cs="Times New Roman"/>
          <w:color w:val="000000"/>
          <w:sz w:val="24"/>
          <w:szCs w:val="24"/>
        </w:rPr>
      </w:pPr>
    </w:p>
    <w:p w14:paraId="01D12018" w14:textId="6163179E" w:rsidR="0061330B" w:rsidRPr="00551722" w:rsidRDefault="00551722" w:rsidP="0026470E">
      <w:pPr>
        <w:shd w:val="clear" w:color="auto" w:fill="FFFFFF"/>
        <w:suppressAutoHyphens w:val="0"/>
        <w:autoSpaceDN/>
        <w:textAlignment w:val="auto"/>
        <w:rPr>
          <w:rFonts w:ascii="Garamond" w:hAnsi="Garamond"/>
          <w:color w:val="000000"/>
          <w:sz w:val="24"/>
          <w:szCs w:val="24"/>
          <w:shd w:val="clear" w:color="auto" w:fill="FFFFFF"/>
        </w:rPr>
      </w:pPr>
      <w:r w:rsidRPr="00551722">
        <w:rPr>
          <w:rFonts w:ascii="Garamond" w:hAnsi="Garamond"/>
          <w:b/>
          <w:bCs/>
          <w:color w:val="000000"/>
          <w:sz w:val="24"/>
          <w:szCs w:val="24"/>
          <w:shd w:val="clear" w:color="auto" w:fill="FFFFFF"/>
        </w:rPr>
        <w:t>Why You Belong at the University of Oklahoma: </w:t>
      </w:r>
      <w:r w:rsidRPr="00551722">
        <w:rPr>
          <w:rFonts w:ascii="Garamond" w:hAnsi="Garamond"/>
          <w:color w:val="000000"/>
          <w:sz w:val="24"/>
          <w:szCs w:val="24"/>
          <w:shd w:val="clear" w:color="auto" w:fill="FFFFFF"/>
        </w:rPr>
        <w:t>The University of Oklahoma fosters an inclusive culture of respect and civility, belonging, and access, which are essential to our collective pursuit of excellence and our determination to change lives. The unique talents, perspectives, and experiences of our community enrich the learning, and working environment at OU, inspiring us to harness our innovation, creativity, and collaboration for the advancement of people everywhere.</w:t>
      </w:r>
    </w:p>
    <w:p w14:paraId="005E7D55" w14:textId="77777777" w:rsidR="00551722" w:rsidRDefault="00551722" w:rsidP="0026470E">
      <w:pPr>
        <w:shd w:val="clear" w:color="auto" w:fill="FFFFFF"/>
        <w:suppressAutoHyphens w:val="0"/>
        <w:autoSpaceDN/>
        <w:textAlignment w:val="auto"/>
        <w:rPr>
          <w:rFonts w:ascii="Garamond" w:eastAsia="Times New Roman" w:hAnsi="Garamond"/>
          <w:b/>
          <w:bCs/>
          <w:color w:val="000000"/>
          <w:sz w:val="24"/>
          <w:szCs w:val="24"/>
          <w:lang w:eastAsia="en-US" w:bidi="ar-SA"/>
        </w:rPr>
      </w:pPr>
    </w:p>
    <w:p w14:paraId="197097B6" w14:textId="54093F60" w:rsidR="0026470E" w:rsidRDefault="0026470E" w:rsidP="0026470E">
      <w:pPr>
        <w:shd w:val="clear" w:color="auto" w:fill="FFFFFF"/>
        <w:suppressAutoHyphens w:val="0"/>
        <w:autoSpaceDN/>
        <w:textAlignment w:val="auto"/>
        <w:rPr>
          <w:rFonts w:ascii="Garamond" w:eastAsia="Times New Roman" w:hAnsi="Garamond"/>
          <w:b/>
          <w:bCs/>
          <w:color w:val="000000"/>
          <w:sz w:val="24"/>
          <w:szCs w:val="24"/>
          <w:lang w:eastAsia="en-US" w:bidi="ar-SA"/>
        </w:rPr>
      </w:pPr>
      <w:r w:rsidRPr="0026470E">
        <w:rPr>
          <w:rFonts w:ascii="Garamond" w:eastAsia="Times New Roman" w:hAnsi="Garamond"/>
          <w:b/>
          <w:bCs/>
          <w:color w:val="000000"/>
          <w:sz w:val="24"/>
          <w:szCs w:val="24"/>
          <w:lang w:eastAsia="en-US" w:bidi="ar-SA"/>
        </w:rPr>
        <w:t>Equal Employment Opportunity Statement</w:t>
      </w:r>
    </w:p>
    <w:p w14:paraId="65A7B524" w14:textId="77777777" w:rsidR="00A70039" w:rsidRDefault="00A70039" w:rsidP="0026470E">
      <w:pPr>
        <w:shd w:val="clear" w:color="auto" w:fill="FFFFFF"/>
        <w:suppressAutoHyphens w:val="0"/>
        <w:autoSpaceDN/>
        <w:textAlignment w:val="auto"/>
        <w:rPr>
          <w:rFonts w:ascii="Garamond" w:eastAsia="Times New Roman" w:hAnsi="Garamond" w:cs="Open Sans"/>
          <w:color w:val="000000"/>
          <w:sz w:val="24"/>
          <w:szCs w:val="24"/>
          <w:lang w:eastAsia="en-US" w:bidi="ar-SA"/>
        </w:rPr>
      </w:pPr>
    </w:p>
    <w:p w14:paraId="75CBC784" w14:textId="349B0DF0" w:rsidR="0026470E" w:rsidRPr="0026470E" w:rsidRDefault="0026470E" w:rsidP="00E710C4">
      <w:pPr>
        <w:shd w:val="clear" w:color="auto" w:fill="FFFFFF"/>
        <w:suppressAutoHyphens w:val="0"/>
        <w:autoSpaceDN/>
        <w:textAlignment w:val="auto"/>
        <w:rPr>
          <w:rFonts w:ascii="Open Sans" w:eastAsia="Times New Roman" w:hAnsi="Open Sans" w:cs="Open Sans"/>
          <w:color w:val="000000"/>
          <w:sz w:val="20"/>
          <w:szCs w:val="20"/>
          <w:lang w:eastAsia="en-US" w:bidi="ar-SA"/>
        </w:rPr>
      </w:pPr>
      <w:r w:rsidRPr="0026470E">
        <w:rPr>
          <w:rFonts w:ascii="Garamond" w:eastAsia="Times New Roman" w:hAnsi="Garamond"/>
          <w:color w:val="000000"/>
          <w:sz w:val="24"/>
          <w:szCs w:val="24"/>
          <w:lang w:eastAsia="en-US" w:bidi="ar-SA"/>
        </w:rPr>
        <w:t>The University of Oklahoma, in compliance with all applicable federal and state laws and regulations, does not discriminate based on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and health care services that the University operates or provides.</w:t>
      </w:r>
    </w:p>
    <w:sectPr w:rsidR="0026470E" w:rsidRPr="0026470E" w:rsidSect="004F44C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6E2BC" w14:textId="77777777" w:rsidR="008A57F2" w:rsidRDefault="008A57F2">
      <w:r>
        <w:separator/>
      </w:r>
    </w:p>
  </w:endnote>
  <w:endnote w:type="continuationSeparator" w:id="0">
    <w:p w14:paraId="169128D6" w14:textId="77777777" w:rsidR="008A57F2" w:rsidRDefault="008A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95EBE" w14:textId="77777777" w:rsidR="008A57F2" w:rsidRDefault="008A57F2">
      <w:r>
        <w:rPr>
          <w:color w:val="000000"/>
        </w:rPr>
        <w:separator/>
      </w:r>
    </w:p>
  </w:footnote>
  <w:footnote w:type="continuationSeparator" w:id="0">
    <w:p w14:paraId="73F2B05C" w14:textId="77777777" w:rsidR="008A57F2" w:rsidRDefault="008A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0CE"/>
    <w:multiLevelType w:val="hybridMultilevel"/>
    <w:tmpl w:val="A1247B78"/>
    <w:lvl w:ilvl="0" w:tplc="4DAC1AF0">
      <w:start w:val="1"/>
      <w:numFmt w:val="bullet"/>
      <w:lvlText w:val=""/>
      <w:lvlJc w:val="left"/>
      <w:pPr>
        <w:ind w:left="720" w:hanging="360"/>
      </w:pPr>
      <w:rPr>
        <w:rFonts w:ascii="Symbol" w:hAnsi="Symbol" w:hint="default"/>
      </w:rPr>
    </w:lvl>
    <w:lvl w:ilvl="1" w:tplc="C4CA254A">
      <w:start w:val="1"/>
      <w:numFmt w:val="bullet"/>
      <w:lvlText w:val="o"/>
      <w:lvlJc w:val="left"/>
      <w:pPr>
        <w:ind w:left="1440" w:hanging="360"/>
      </w:pPr>
      <w:rPr>
        <w:rFonts w:ascii="Courier New" w:hAnsi="Courier New" w:hint="default"/>
      </w:rPr>
    </w:lvl>
    <w:lvl w:ilvl="2" w:tplc="E8F49DA4">
      <w:start w:val="1"/>
      <w:numFmt w:val="bullet"/>
      <w:lvlText w:val=""/>
      <w:lvlJc w:val="left"/>
      <w:pPr>
        <w:ind w:left="2160" w:hanging="360"/>
      </w:pPr>
      <w:rPr>
        <w:rFonts w:ascii="Wingdings" w:hAnsi="Wingdings" w:hint="default"/>
      </w:rPr>
    </w:lvl>
    <w:lvl w:ilvl="3" w:tplc="498283C8">
      <w:start w:val="1"/>
      <w:numFmt w:val="bullet"/>
      <w:lvlText w:val=""/>
      <w:lvlJc w:val="left"/>
      <w:pPr>
        <w:ind w:left="2880" w:hanging="360"/>
      </w:pPr>
      <w:rPr>
        <w:rFonts w:ascii="Symbol" w:hAnsi="Symbol" w:hint="default"/>
      </w:rPr>
    </w:lvl>
    <w:lvl w:ilvl="4" w:tplc="2440FBC8">
      <w:start w:val="1"/>
      <w:numFmt w:val="bullet"/>
      <w:lvlText w:val="o"/>
      <w:lvlJc w:val="left"/>
      <w:pPr>
        <w:ind w:left="3600" w:hanging="360"/>
      </w:pPr>
      <w:rPr>
        <w:rFonts w:ascii="Courier New" w:hAnsi="Courier New" w:hint="default"/>
      </w:rPr>
    </w:lvl>
    <w:lvl w:ilvl="5" w:tplc="D8E08684">
      <w:start w:val="1"/>
      <w:numFmt w:val="bullet"/>
      <w:lvlText w:val=""/>
      <w:lvlJc w:val="left"/>
      <w:pPr>
        <w:ind w:left="4320" w:hanging="360"/>
      </w:pPr>
      <w:rPr>
        <w:rFonts w:ascii="Wingdings" w:hAnsi="Wingdings" w:hint="default"/>
      </w:rPr>
    </w:lvl>
    <w:lvl w:ilvl="6" w:tplc="1028356A">
      <w:start w:val="1"/>
      <w:numFmt w:val="bullet"/>
      <w:lvlText w:val=""/>
      <w:lvlJc w:val="left"/>
      <w:pPr>
        <w:ind w:left="5040" w:hanging="360"/>
      </w:pPr>
      <w:rPr>
        <w:rFonts w:ascii="Symbol" w:hAnsi="Symbol" w:hint="default"/>
      </w:rPr>
    </w:lvl>
    <w:lvl w:ilvl="7" w:tplc="86AC12DE">
      <w:start w:val="1"/>
      <w:numFmt w:val="bullet"/>
      <w:lvlText w:val="o"/>
      <w:lvlJc w:val="left"/>
      <w:pPr>
        <w:ind w:left="5760" w:hanging="360"/>
      </w:pPr>
      <w:rPr>
        <w:rFonts w:ascii="Courier New" w:hAnsi="Courier New" w:hint="default"/>
      </w:rPr>
    </w:lvl>
    <w:lvl w:ilvl="8" w:tplc="3C723628">
      <w:start w:val="1"/>
      <w:numFmt w:val="bullet"/>
      <w:lvlText w:val=""/>
      <w:lvlJc w:val="left"/>
      <w:pPr>
        <w:ind w:left="6480" w:hanging="360"/>
      </w:pPr>
      <w:rPr>
        <w:rFonts w:ascii="Wingdings" w:hAnsi="Wingdings" w:hint="default"/>
      </w:rPr>
    </w:lvl>
  </w:abstractNum>
  <w:abstractNum w:abstractNumId="1" w15:restartNumberingAfterBreak="0">
    <w:nsid w:val="00A16151"/>
    <w:multiLevelType w:val="hybridMultilevel"/>
    <w:tmpl w:val="108A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DFD8"/>
    <w:multiLevelType w:val="hybridMultilevel"/>
    <w:tmpl w:val="51D61228"/>
    <w:lvl w:ilvl="0" w:tplc="0862DA6A">
      <w:start w:val="1"/>
      <w:numFmt w:val="bullet"/>
      <w:lvlText w:val=""/>
      <w:lvlJc w:val="left"/>
      <w:pPr>
        <w:ind w:left="720" w:hanging="360"/>
      </w:pPr>
      <w:rPr>
        <w:rFonts w:ascii="Symbol" w:hAnsi="Symbol" w:hint="default"/>
      </w:rPr>
    </w:lvl>
    <w:lvl w:ilvl="1" w:tplc="9BA0C01E">
      <w:start w:val="1"/>
      <w:numFmt w:val="bullet"/>
      <w:lvlText w:val="o"/>
      <w:lvlJc w:val="left"/>
      <w:pPr>
        <w:ind w:left="1440" w:hanging="360"/>
      </w:pPr>
      <w:rPr>
        <w:rFonts w:ascii="Courier New" w:hAnsi="Courier New" w:hint="default"/>
      </w:rPr>
    </w:lvl>
    <w:lvl w:ilvl="2" w:tplc="E4BECE74">
      <w:start w:val="1"/>
      <w:numFmt w:val="bullet"/>
      <w:lvlText w:val=""/>
      <w:lvlJc w:val="left"/>
      <w:pPr>
        <w:ind w:left="2160" w:hanging="360"/>
      </w:pPr>
      <w:rPr>
        <w:rFonts w:ascii="Wingdings" w:hAnsi="Wingdings" w:hint="default"/>
      </w:rPr>
    </w:lvl>
    <w:lvl w:ilvl="3" w:tplc="EB746A48">
      <w:start w:val="1"/>
      <w:numFmt w:val="bullet"/>
      <w:lvlText w:val=""/>
      <w:lvlJc w:val="left"/>
      <w:pPr>
        <w:ind w:left="2880" w:hanging="360"/>
      </w:pPr>
      <w:rPr>
        <w:rFonts w:ascii="Symbol" w:hAnsi="Symbol" w:hint="default"/>
      </w:rPr>
    </w:lvl>
    <w:lvl w:ilvl="4" w:tplc="BBA4FEF0">
      <w:start w:val="1"/>
      <w:numFmt w:val="bullet"/>
      <w:lvlText w:val="o"/>
      <w:lvlJc w:val="left"/>
      <w:pPr>
        <w:ind w:left="3600" w:hanging="360"/>
      </w:pPr>
      <w:rPr>
        <w:rFonts w:ascii="Courier New" w:hAnsi="Courier New" w:hint="default"/>
      </w:rPr>
    </w:lvl>
    <w:lvl w:ilvl="5" w:tplc="EDC67646">
      <w:start w:val="1"/>
      <w:numFmt w:val="bullet"/>
      <w:lvlText w:val=""/>
      <w:lvlJc w:val="left"/>
      <w:pPr>
        <w:ind w:left="4320" w:hanging="360"/>
      </w:pPr>
      <w:rPr>
        <w:rFonts w:ascii="Wingdings" w:hAnsi="Wingdings" w:hint="default"/>
      </w:rPr>
    </w:lvl>
    <w:lvl w:ilvl="6" w:tplc="FFB21086">
      <w:start w:val="1"/>
      <w:numFmt w:val="bullet"/>
      <w:lvlText w:val=""/>
      <w:lvlJc w:val="left"/>
      <w:pPr>
        <w:ind w:left="5040" w:hanging="360"/>
      </w:pPr>
      <w:rPr>
        <w:rFonts w:ascii="Symbol" w:hAnsi="Symbol" w:hint="default"/>
      </w:rPr>
    </w:lvl>
    <w:lvl w:ilvl="7" w:tplc="66123B04">
      <w:start w:val="1"/>
      <w:numFmt w:val="bullet"/>
      <w:lvlText w:val="o"/>
      <w:lvlJc w:val="left"/>
      <w:pPr>
        <w:ind w:left="5760" w:hanging="360"/>
      </w:pPr>
      <w:rPr>
        <w:rFonts w:ascii="Courier New" w:hAnsi="Courier New" w:hint="default"/>
      </w:rPr>
    </w:lvl>
    <w:lvl w:ilvl="8" w:tplc="9760B38C">
      <w:start w:val="1"/>
      <w:numFmt w:val="bullet"/>
      <w:lvlText w:val=""/>
      <w:lvlJc w:val="left"/>
      <w:pPr>
        <w:ind w:left="6480" w:hanging="360"/>
      </w:pPr>
      <w:rPr>
        <w:rFonts w:ascii="Wingdings" w:hAnsi="Wingdings" w:hint="default"/>
      </w:rPr>
    </w:lvl>
  </w:abstractNum>
  <w:abstractNum w:abstractNumId="3" w15:restartNumberingAfterBreak="0">
    <w:nsid w:val="17E30D9E"/>
    <w:multiLevelType w:val="multilevel"/>
    <w:tmpl w:val="557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60DE2"/>
    <w:multiLevelType w:val="multilevel"/>
    <w:tmpl w:val="9BE08592"/>
    <w:styleLink w:val="WWNum1"/>
    <w:lvl w:ilvl="0">
      <w:numFmt w:val="bullet"/>
      <w:lvlText w:val="●"/>
      <w:lvlJc w:val="left"/>
      <w:pPr>
        <w:ind w:left="720" w:hanging="360"/>
      </w:pPr>
      <w:rPr>
        <w:b w:val="0"/>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2AE60E50"/>
    <w:multiLevelType w:val="hybridMultilevel"/>
    <w:tmpl w:val="650293E2"/>
    <w:lvl w:ilvl="0" w:tplc="A954983E">
      <w:start w:val="1"/>
      <w:numFmt w:val="bullet"/>
      <w:lvlText w:val=""/>
      <w:lvlJc w:val="left"/>
      <w:pPr>
        <w:ind w:left="720" w:hanging="360"/>
      </w:pPr>
      <w:rPr>
        <w:rFonts w:ascii="Symbol" w:hAnsi="Symbol" w:hint="default"/>
      </w:rPr>
    </w:lvl>
    <w:lvl w:ilvl="1" w:tplc="077A45FE">
      <w:start w:val="1"/>
      <w:numFmt w:val="bullet"/>
      <w:lvlText w:val="o"/>
      <w:lvlJc w:val="left"/>
      <w:pPr>
        <w:ind w:left="1440" w:hanging="360"/>
      </w:pPr>
      <w:rPr>
        <w:rFonts w:ascii="Courier New" w:hAnsi="Courier New" w:hint="default"/>
      </w:rPr>
    </w:lvl>
    <w:lvl w:ilvl="2" w:tplc="7FFED742">
      <w:start w:val="1"/>
      <w:numFmt w:val="bullet"/>
      <w:lvlText w:val=""/>
      <w:lvlJc w:val="left"/>
      <w:pPr>
        <w:ind w:left="2160" w:hanging="360"/>
      </w:pPr>
      <w:rPr>
        <w:rFonts w:ascii="Wingdings" w:hAnsi="Wingdings" w:hint="default"/>
      </w:rPr>
    </w:lvl>
    <w:lvl w:ilvl="3" w:tplc="9076AC7C">
      <w:start w:val="1"/>
      <w:numFmt w:val="bullet"/>
      <w:lvlText w:val=""/>
      <w:lvlJc w:val="left"/>
      <w:pPr>
        <w:ind w:left="2880" w:hanging="360"/>
      </w:pPr>
      <w:rPr>
        <w:rFonts w:ascii="Symbol" w:hAnsi="Symbol" w:hint="default"/>
      </w:rPr>
    </w:lvl>
    <w:lvl w:ilvl="4" w:tplc="A3C41940">
      <w:start w:val="1"/>
      <w:numFmt w:val="bullet"/>
      <w:lvlText w:val="o"/>
      <w:lvlJc w:val="left"/>
      <w:pPr>
        <w:ind w:left="3600" w:hanging="360"/>
      </w:pPr>
      <w:rPr>
        <w:rFonts w:ascii="Courier New" w:hAnsi="Courier New" w:hint="default"/>
      </w:rPr>
    </w:lvl>
    <w:lvl w:ilvl="5" w:tplc="0F0817D6">
      <w:start w:val="1"/>
      <w:numFmt w:val="bullet"/>
      <w:lvlText w:val=""/>
      <w:lvlJc w:val="left"/>
      <w:pPr>
        <w:ind w:left="4320" w:hanging="360"/>
      </w:pPr>
      <w:rPr>
        <w:rFonts w:ascii="Wingdings" w:hAnsi="Wingdings" w:hint="default"/>
      </w:rPr>
    </w:lvl>
    <w:lvl w:ilvl="6" w:tplc="C36CAC2A">
      <w:start w:val="1"/>
      <w:numFmt w:val="bullet"/>
      <w:lvlText w:val=""/>
      <w:lvlJc w:val="left"/>
      <w:pPr>
        <w:ind w:left="5040" w:hanging="360"/>
      </w:pPr>
      <w:rPr>
        <w:rFonts w:ascii="Symbol" w:hAnsi="Symbol" w:hint="default"/>
      </w:rPr>
    </w:lvl>
    <w:lvl w:ilvl="7" w:tplc="75EEAE8C">
      <w:start w:val="1"/>
      <w:numFmt w:val="bullet"/>
      <w:lvlText w:val="o"/>
      <w:lvlJc w:val="left"/>
      <w:pPr>
        <w:ind w:left="5760" w:hanging="360"/>
      </w:pPr>
      <w:rPr>
        <w:rFonts w:ascii="Courier New" w:hAnsi="Courier New" w:hint="default"/>
      </w:rPr>
    </w:lvl>
    <w:lvl w:ilvl="8" w:tplc="C492AECE">
      <w:start w:val="1"/>
      <w:numFmt w:val="bullet"/>
      <w:lvlText w:val=""/>
      <w:lvlJc w:val="left"/>
      <w:pPr>
        <w:ind w:left="6480" w:hanging="360"/>
      </w:pPr>
      <w:rPr>
        <w:rFonts w:ascii="Wingdings" w:hAnsi="Wingdings" w:hint="default"/>
      </w:rPr>
    </w:lvl>
  </w:abstractNum>
  <w:abstractNum w:abstractNumId="6" w15:restartNumberingAfterBreak="0">
    <w:nsid w:val="2CD99064"/>
    <w:multiLevelType w:val="hybridMultilevel"/>
    <w:tmpl w:val="2D0A2D50"/>
    <w:lvl w:ilvl="0" w:tplc="C21E83A6">
      <w:start w:val="1"/>
      <w:numFmt w:val="bullet"/>
      <w:lvlText w:val=""/>
      <w:lvlJc w:val="left"/>
      <w:pPr>
        <w:ind w:left="720" w:hanging="360"/>
      </w:pPr>
      <w:rPr>
        <w:rFonts w:ascii="Symbol" w:hAnsi="Symbol" w:hint="default"/>
      </w:rPr>
    </w:lvl>
    <w:lvl w:ilvl="1" w:tplc="EF60B65A">
      <w:start w:val="1"/>
      <w:numFmt w:val="bullet"/>
      <w:lvlText w:val="o"/>
      <w:lvlJc w:val="left"/>
      <w:pPr>
        <w:ind w:left="1440" w:hanging="360"/>
      </w:pPr>
      <w:rPr>
        <w:rFonts w:ascii="Courier New" w:hAnsi="Courier New" w:hint="default"/>
      </w:rPr>
    </w:lvl>
    <w:lvl w:ilvl="2" w:tplc="317A821A">
      <w:start w:val="1"/>
      <w:numFmt w:val="bullet"/>
      <w:lvlText w:val=""/>
      <w:lvlJc w:val="left"/>
      <w:pPr>
        <w:ind w:left="2160" w:hanging="360"/>
      </w:pPr>
      <w:rPr>
        <w:rFonts w:ascii="Wingdings" w:hAnsi="Wingdings" w:hint="default"/>
      </w:rPr>
    </w:lvl>
    <w:lvl w:ilvl="3" w:tplc="C41056F8">
      <w:start w:val="1"/>
      <w:numFmt w:val="bullet"/>
      <w:lvlText w:val=""/>
      <w:lvlJc w:val="left"/>
      <w:pPr>
        <w:ind w:left="2880" w:hanging="360"/>
      </w:pPr>
      <w:rPr>
        <w:rFonts w:ascii="Symbol" w:hAnsi="Symbol" w:hint="default"/>
      </w:rPr>
    </w:lvl>
    <w:lvl w:ilvl="4" w:tplc="CFAC7050">
      <w:start w:val="1"/>
      <w:numFmt w:val="bullet"/>
      <w:lvlText w:val="o"/>
      <w:lvlJc w:val="left"/>
      <w:pPr>
        <w:ind w:left="3600" w:hanging="360"/>
      </w:pPr>
      <w:rPr>
        <w:rFonts w:ascii="Courier New" w:hAnsi="Courier New" w:hint="default"/>
      </w:rPr>
    </w:lvl>
    <w:lvl w:ilvl="5" w:tplc="3D904680">
      <w:start w:val="1"/>
      <w:numFmt w:val="bullet"/>
      <w:lvlText w:val=""/>
      <w:lvlJc w:val="left"/>
      <w:pPr>
        <w:ind w:left="4320" w:hanging="360"/>
      </w:pPr>
      <w:rPr>
        <w:rFonts w:ascii="Wingdings" w:hAnsi="Wingdings" w:hint="default"/>
      </w:rPr>
    </w:lvl>
    <w:lvl w:ilvl="6" w:tplc="0C4ACDCC">
      <w:start w:val="1"/>
      <w:numFmt w:val="bullet"/>
      <w:lvlText w:val=""/>
      <w:lvlJc w:val="left"/>
      <w:pPr>
        <w:ind w:left="5040" w:hanging="360"/>
      </w:pPr>
      <w:rPr>
        <w:rFonts w:ascii="Symbol" w:hAnsi="Symbol" w:hint="default"/>
      </w:rPr>
    </w:lvl>
    <w:lvl w:ilvl="7" w:tplc="A3CEB5CC">
      <w:start w:val="1"/>
      <w:numFmt w:val="bullet"/>
      <w:lvlText w:val="o"/>
      <w:lvlJc w:val="left"/>
      <w:pPr>
        <w:ind w:left="5760" w:hanging="360"/>
      </w:pPr>
      <w:rPr>
        <w:rFonts w:ascii="Courier New" w:hAnsi="Courier New" w:hint="default"/>
      </w:rPr>
    </w:lvl>
    <w:lvl w:ilvl="8" w:tplc="E302451A">
      <w:start w:val="1"/>
      <w:numFmt w:val="bullet"/>
      <w:lvlText w:val=""/>
      <w:lvlJc w:val="left"/>
      <w:pPr>
        <w:ind w:left="6480" w:hanging="360"/>
      </w:pPr>
      <w:rPr>
        <w:rFonts w:ascii="Wingdings" w:hAnsi="Wingdings" w:hint="default"/>
      </w:rPr>
    </w:lvl>
  </w:abstractNum>
  <w:abstractNum w:abstractNumId="7" w15:restartNumberingAfterBreak="0">
    <w:nsid w:val="460323D7"/>
    <w:multiLevelType w:val="hybridMultilevel"/>
    <w:tmpl w:val="4B1A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56D3F"/>
    <w:multiLevelType w:val="hybridMultilevel"/>
    <w:tmpl w:val="3670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AAC4D"/>
    <w:multiLevelType w:val="hybridMultilevel"/>
    <w:tmpl w:val="6A3E423E"/>
    <w:lvl w:ilvl="0" w:tplc="D01C5AD8">
      <w:start w:val="1"/>
      <w:numFmt w:val="bullet"/>
      <w:lvlText w:val=""/>
      <w:lvlJc w:val="left"/>
      <w:pPr>
        <w:ind w:left="720" w:hanging="360"/>
      </w:pPr>
      <w:rPr>
        <w:rFonts w:ascii="Symbol" w:hAnsi="Symbol" w:hint="default"/>
        <w:color w:val="auto"/>
      </w:rPr>
    </w:lvl>
    <w:lvl w:ilvl="1" w:tplc="794CC35E">
      <w:start w:val="1"/>
      <w:numFmt w:val="bullet"/>
      <w:lvlText w:val="o"/>
      <w:lvlJc w:val="left"/>
      <w:pPr>
        <w:ind w:left="1440" w:hanging="360"/>
      </w:pPr>
      <w:rPr>
        <w:rFonts w:ascii="Courier New" w:hAnsi="Courier New" w:hint="default"/>
      </w:rPr>
    </w:lvl>
    <w:lvl w:ilvl="2" w:tplc="700279FE">
      <w:start w:val="1"/>
      <w:numFmt w:val="bullet"/>
      <w:lvlText w:val=""/>
      <w:lvlJc w:val="left"/>
      <w:pPr>
        <w:ind w:left="2160" w:hanging="360"/>
      </w:pPr>
      <w:rPr>
        <w:rFonts w:ascii="Wingdings" w:hAnsi="Wingdings" w:hint="default"/>
      </w:rPr>
    </w:lvl>
    <w:lvl w:ilvl="3" w:tplc="86C81C10">
      <w:start w:val="1"/>
      <w:numFmt w:val="bullet"/>
      <w:lvlText w:val=""/>
      <w:lvlJc w:val="left"/>
      <w:pPr>
        <w:ind w:left="2880" w:hanging="360"/>
      </w:pPr>
      <w:rPr>
        <w:rFonts w:ascii="Symbol" w:hAnsi="Symbol" w:hint="default"/>
      </w:rPr>
    </w:lvl>
    <w:lvl w:ilvl="4" w:tplc="EECCC44E">
      <w:start w:val="1"/>
      <w:numFmt w:val="bullet"/>
      <w:lvlText w:val="o"/>
      <w:lvlJc w:val="left"/>
      <w:pPr>
        <w:ind w:left="3600" w:hanging="360"/>
      </w:pPr>
      <w:rPr>
        <w:rFonts w:ascii="Courier New" w:hAnsi="Courier New" w:hint="default"/>
      </w:rPr>
    </w:lvl>
    <w:lvl w:ilvl="5" w:tplc="9C4808FA">
      <w:start w:val="1"/>
      <w:numFmt w:val="bullet"/>
      <w:lvlText w:val=""/>
      <w:lvlJc w:val="left"/>
      <w:pPr>
        <w:ind w:left="4320" w:hanging="360"/>
      </w:pPr>
      <w:rPr>
        <w:rFonts w:ascii="Wingdings" w:hAnsi="Wingdings" w:hint="default"/>
      </w:rPr>
    </w:lvl>
    <w:lvl w:ilvl="6" w:tplc="BA1EA9DC">
      <w:start w:val="1"/>
      <w:numFmt w:val="bullet"/>
      <w:lvlText w:val=""/>
      <w:lvlJc w:val="left"/>
      <w:pPr>
        <w:ind w:left="5040" w:hanging="360"/>
      </w:pPr>
      <w:rPr>
        <w:rFonts w:ascii="Symbol" w:hAnsi="Symbol" w:hint="default"/>
      </w:rPr>
    </w:lvl>
    <w:lvl w:ilvl="7" w:tplc="C6D2EF12">
      <w:start w:val="1"/>
      <w:numFmt w:val="bullet"/>
      <w:lvlText w:val="o"/>
      <w:lvlJc w:val="left"/>
      <w:pPr>
        <w:ind w:left="5760" w:hanging="360"/>
      </w:pPr>
      <w:rPr>
        <w:rFonts w:ascii="Courier New" w:hAnsi="Courier New" w:hint="default"/>
      </w:rPr>
    </w:lvl>
    <w:lvl w:ilvl="8" w:tplc="4DB23B30">
      <w:start w:val="1"/>
      <w:numFmt w:val="bullet"/>
      <w:lvlText w:val=""/>
      <w:lvlJc w:val="left"/>
      <w:pPr>
        <w:ind w:left="6480" w:hanging="360"/>
      </w:pPr>
      <w:rPr>
        <w:rFonts w:ascii="Wingdings" w:hAnsi="Wingdings" w:hint="default"/>
      </w:rPr>
    </w:lvl>
  </w:abstractNum>
  <w:abstractNum w:abstractNumId="10" w15:restartNumberingAfterBreak="0">
    <w:nsid w:val="6191979E"/>
    <w:multiLevelType w:val="hybridMultilevel"/>
    <w:tmpl w:val="4D146128"/>
    <w:lvl w:ilvl="0" w:tplc="1D244446">
      <w:start w:val="1"/>
      <w:numFmt w:val="bullet"/>
      <w:lvlText w:val=""/>
      <w:lvlJc w:val="left"/>
      <w:pPr>
        <w:ind w:left="720" w:hanging="360"/>
      </w:pPr>
      <w:rPr>
        <w:rFonts w:ascii="Symbol" w:hAnsi="Symbol" w:hint="default"/>
      </w:rPr>
    </w:lvl>
    <w:lvl w:ilvl="1" w:tplc="BF3AA092">
      <w:start w:val="1"/>
      <w:numFmt w:val="bullet"/>
      <w:lvlText w:val="o"/>
      <w:lvlJc w:val="left"/>
      <w:pPr>
        <w:ind w:left="1440" w:hanging="360"/>
      </w:pPr>
      <w:rPr>
        <w:rFonts w:ascii="Courier New" w:hAnsi="Courier New" w:hint="default"/>
      </w:rPr>
    </w:lvl>
    <w:lvl w:ilvl="2" w:tplc="A0600C78">
      <w:start w:val="1"/>
      <w:numFmt w:val="bullet"/>
      <w:lvlText w:val=""/>
      <w:lvlJc w:val="left"/>
      <w:pPr>
        <w:ind w:left="2160" w:hanging="360"/>
      </w:pPr>
      <w:rPr>
        <w:rFonts w:ascii="Wingdings" w:hAnsi="Wingdings" w:hint="default"/>
      </w:rPr>
    </w:lvl>
    <w:lvl w:ilvl="3" w:tplc="A6D6CC54">
      <w:start w:val="1"/>
      <w:numFmt w:val="bullet"/>
      <w:lvlText w:val=""/>
      <w:lvlJc w:val="left"/>
      <w:pPr>
        <w:ind w:left="2880" w:hanging="360"/>
      </w:pPr>
      <w:rPr>
        <w:rFonts w:ascii="Symbol" w:hAnsi="Symbol" w:hint="default"/>
      </w:rPr>
    </w:lvl>
    <w:lvl w:ilvl="4" w:tplc="65FCEA08">
      <w:start w:val="1"/>
      <w:numFmt w:val="bullet"/>
      <w:lvlText w:val="o"/>
      <w:lvlJc w:val="left"/>
      <w:pPr>
        <w:ind w:left="3600" w:hanging="360"/>
      </w:pPr>
      <w:rPr>
        <w:rFonts w:ascii="Courier New" w:hAnsi="Courier New" w:hint="default"/>
      </w:rPr>
    </w:lvl>
    <w:lvl w:ilvl="5" w:tplc="D5A6CAF0">
      <w:start w:val="1"/>
      <w:numFmt w:val="bullet"/>
      <w:lvlText w:val=""/>
      <w:lvlJc w:val="left"/>
      <w:pPr>
        <w:ind w:left="4320" w:hanging="360"/>
      </w:pPr>
      <w:rPr>
        <w:rFonts w:ascii="Wingdings" w:hAnsi="Wingdings" w:hint="default"/>
      </w:rPr>
    </w:lvl>
    <w:lvl w:ilvl="6" w:tplc="D42C2FCE">
      <w:start w:val="1"/>
      <w:numFmt w:val="bullet"/>
      <w:lvlText w:val=""/>
      <w:lvlJc w:val="left"/>
      <w:pPr>
        <w:ind w:left="5040" w:hanging="360"/>
      </w:pPr>
      <w:rPr>
        <w:rFonts w:ascii="Symbol" w:hAnsi="Symbol" w:hint="default"/>
      </w:rPr>
    </w:lvl>
    <w:lvl w:ilvl="7" w:tplc="46EC2846">
      <w:start w:val="1"/>
      <w:numFmt w:val="bullet"/>
      <w:lvlText w:val="o"/>
      <w:lvlJc w:val="left"/>
      <w:pPr>
        <w:ind w:left="5760" w:hanging="360"/>
      </w:pPr>
      <w:rPr>
        <w:rFonts w:ascii="Courier New" w:hAnsi="Courier New" w:hint="default"/>
      </w:rPr>
    </w:lvl>
    <w:lvl w:ilvl="8" w:tplc="4AEEFBAA">
      <w:start w:val="1"/>
      <w:numFmt w:val="bullet"/>
      <w:lvlText w:val=""/>
      <w:lvlJc w:val="left"/>
      <w:pPr>
        <w:ind w:left="6480" w:hanging="360"/>
      </w:pPr>
      <w:rPr>
        <w:rFonts w:ascii="Wingdings" w:hAnsi="Wingdings" w:hint="default"/>
      </w:rPr>
    </w:lvl>
  </w:abstractNum>
  <w:abstractNum w:abstractNumId="11" w15:restartNumberingAfterBreak="0">
    <w:nsid w:val="63672AE4"/>
    <w:multiLevelType w:val="multilevel"/>
    <w:tmpl w:val="4872B746"/>
    <w:styleLink w:val="WWNum2"/>
    <w:lvl w:ilvl="0">
      <w:numFmt w:val="bullet"/>
      <w:lvlText w:val="●"/>
      <w:lvlJc w:val="left"/>
      <w:pPr>
        <w:ind w:left="720" w:hanging="360"/>
      </w:pPr>
      <w:rPr>
        <w:rFonts w:ascii="Garamond" w:hAnsi="Garamond"/>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6A4A8AC8"/>
    <w:multiLevelType w:val="hybridMultilevel"/>
    <w:tmpl w:val="F7FAB632"/>
    <w:lvl w:ilvl="0" w:tplc="1DFC8F20">
      <w:start w:val="1"/>
      <w:numFmt w:val="bullet"/>
      <w:lvlText w:val=""/>
      <w:lvlJc w:val="left"/>
      <w:pPr>
        <w:ind w:left="720" w:hanging="360"/>
      </w:pPr>
      <w:rPr>
        <w:rFonts w:ascii="Symbol" w:hAnsi="Symbol" w:hint="default"/>
      </w:rPr>
    </w:lvl>
    <w:lvl w:ilvl="1" w:tplc="66B0DE50">
      <w:start w:val="1"/>
      <w:numFmt w:val="bullet"/>
      <w:lvlText w:val="o"/>
      <w:lvlJc w:val="left"/>
      <w:pPr>
        <w:ind w:left="1440" w:hanging="360"/>
      </w:pPr>
      <w:rPr>
        <w:rFonts w:ascii="Courier New" w:hAnsi="Courier New" w:hint="default"/>
      </w:rPr>
    </w:lvl>
    <w:lvl w:ilvl="2" w:tplc="49082940">
      <w:start w:val="1"/>
      <w:numFmt w:val="bullet"/>
      <w:lvlText w:val=""/>
      <w:lvlJc w:val="left"/>
      <w:pPr>
        <w:ind w:left="2160" w:hanging="360"/>
      </w:pPr>
      <w:rPr>
        <w:rFonts w:ascii="Wingdings" w:hAnsi="Wingdings" w:hint="default"/>
      </w:rPr>
    </w:lvl>
    <w:lvl w:ilvl="3" w:tplc="EC261DE4">
      <w:start w:val="1"/>
      <w:numFmt w:val="bullet"/>
      <w:lvlText w:val=""/>
      <w:lvlJc w:val="left"/>
      <w:pPr>
        <w:ind w:left="2880" w:hanging="360"/>
      </w:pPr>
      <w:rPr>
        <w:rFonts w:ascii="Symbol" w:hAnsi="Symbol" w:hint="default"/>
      </w:rPr>
    </w:lvl>
    <w:lvl w:ilvl="4" w:tplc="3CD04546">
      <w:start w:val="1"/>
      <w:numFmt w:val="bullet"/>
      <w:lvlText w:val="o"/>
      <w:lvlJc w:val="left"/>
      <w:pPr>
        <w:ind w:left="3600" w:hanging="360"/>
      </w:pPr>
      <w:rPr>
        <w:rFonts w:ascii="Courier New" w:hAnsi="Courier New" w:hint="default"/>
      </w:rPr>
    </w:lvl>
    <w:lvl w:ilvl="5" w:tplc="FDDC9C88">
      <w:start w:val="1"/>
      <w:numFmt w:val="bullet"/>
      <w:lvlText w:val=""/>
      <w:lvlJc w:val="left"/>
      <w:pPr>
        <w:ind w:left="4320" w:hanging="360"/>
      </w:pPr>
      <w:rPr>
        <w:rFonts w:ascii="Wingdings" w:hAnsi="Wingdings" w:hint="default"/>
      </w:rPr>
    </w:lvl>
    <w:lvl w:ilvl="6" w:tplc="7D7EC5EA">
      <w:start w:val="1"/>
      <w:numFmt w:val="bullet"/>
      <w:lvlText w:val=""/>
      <w:lvlJc w:val="left"/>
      <w:pPr>
        <w:ind w:left="5040" w:hanging="360"/>
      </w:pPr>
      <w:rPr>
        <w:rFonts w:ascii="Symbol" w:hAnsi="Symbol" w:hint="default"/>
      </w:rPr>
    </w:lvl>
    <w:lvl w:ilvl="7" w:tplc="5C406ACE">
      <w:start w:val="1"/>
      <w:numFmt w:val="bullet"/>
      <w:lvlText w:val="o"/>
      <w:lvlJc w:val="left"/>
      <w:pPr>
        <w:ind w:left="5760" w:hanging="360"/>
      </w:pPr>
      <w:rPr>
        <w:rFonts w:ascii="Courier New" w:hAnsi="Courier New" w:hint="default"/>
      </w:rPr>
    </w:lvl>
    <w:lvl w:ilvl="8" w:tplc="D1AAF27E">
      <w:start w:val="1"/>
      <w:numFmt w:val="bullet"/>
      <w:lvlText w:val=""/>
      <w:lvlJc w:val="left"/>
      <w:pPr>
        <w:ind w:left="6480" w:hanging="360"/>
      </w:pPr>
      <w:rPr>
        <w:rFonts w:ascii="Wingdings" w:hAnsi="Wingdings" w:hint="default"/>
      </w:rPr>
    </w:lvl>
  </w:abstractNum>
  <w:abstractNum w:abstractNumId="13" w15:restartNumberingAfterBreak="0">
    <w:nsid w:val="7EA54BD2"/>
    <w:multiLevelType w:val="hybridMultilevel"/>
    <w:tmpl w:val="E75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933229">
    <w:abstractNumId w:val="4"/>
  </w:num>
  <w:num w:numId="2" w16cid:durableId="1009024543">
    <w:abstractNumId w:val="11"/>
  </w:num>
  <w:num w:numId="3" w16cid:durableId="627518492">
    <w:abstractNumId w:val="6"/>
  </w:num>
  <w:num w:numId="4" w16cid:durableId="1374765957">
    <w:abstractNumId w:val="10"/>
  </w:num>
  <w:num w:numId="5" w16cid:durableId="1003556208">
    <w:abstractNumId w:val="2"/>
  </w:num>
  <w:num w:numId="6" w16cid:durableId="990787958">
    <w:abstractNumId w:val="12"/>
  </w:num>
  <w:num w:numId="7" w16cid:durableId="616646057">
    <w:abstractNumId w:val="3"/>
  </w:num>
  <w:num w:numId="8" w16cid:durableId="773355623">
    <w:abstractNumId w:val="5"/>
  </w:num>
  <w:num w:numId="9" w16cid:durableId="1736472325">
    <w:abstractNumId w:val="0"/>
  </w:num>
  <w:num w:numId="10" w16cid:durableId="708073291">
    <w:abstractNumId w:val="1"/>
  </w:num>
  <w:num w:numId="11" w16cid:durableId="1107316408">
    <w:abstractNumId w:val="9"/>
  </w:num>
  <w:num w:numId="12" w16cid:durableId="1400900243">
    <w:abstractNumId w:val="8"/>
  </w:num>
  <w:num w:numId="13" w16cid:durableId="771586470">
    <w:abstractNumId w:val="7"/>
  </w:num>
  <w:num w:numId="14" w16cid:durableId="203641685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43"/>
    <w:rsid w:val="00042D01"/>
    <w:rsid w:val="00064188"/>
    <w:rsid w:val="000A0F3B"/>
    <w:rsid w:val="000E24EB"/>
    <w:rsid w:val="0012480A"/>
    <w:rsid w:val="001411AB"/>
    <w:rsid w:val="00167D24"/>
    <w:rsid w:val="00174217"/>
    <w:rsid w:val="001801F0"/>
    <w:rsid w:val="001919C2"/>
    <w:rsid w:val="00211843"/>
    <w:rsid w:val="002306AC"/>
    <w:rsid w:val="00245040"/>
    <w:rsid w:val="0026470E"/>
    <w:rsid w:val="002C6FC2"/>
    <w:rsid w:val="002F3FDF"/>
    <w:rsid w:val="00345466"/>
    <w:rsid w:val="00345827"/>
    <w:rsid w:val="0037258F"/>
    <w:rsid w:val="003A2B3C"/>
    <w:rsid w:val="004105DE"/>
    <w:rsid w:val="00450BD2"/>
    <w:rsid w:val="00481008"/>
    <w:rsid w:val="004E08E9"/>
    <w:rsid w:val="004F44C7"/>
    <w:rsid w:val="00534537"/>
    <w:rsid w:val="00550242"/>
    <w:rsid w:val="00551722"/>
    <w:rsid w:val="005B3855"/>
    <w:rsid w:val="005F73AD"/>
    <w:rsid w:val="0061330B"/>
    <w:rsid w:val="00634167"/>
    <w:rsid w:val="00665B26"/>
    <w:rsid w:val="006672A9"/>
    <w:rsid w:val="00672E0D"/>
    <w:rsid w:val="0067638A"/>
    <w:rsid w:val="0069789A"/>
    <w:rsid w:val="006C1D8C"/>
    <w:rsid w:val="0070247F"/>
    <w:rsid w:val="00784B88"/>
    <w:rsid w:val="007F273A"/>
    <w:rsid w:val="008015C1"/>
    <w:rsid w:val="00825B22"/>
    <w:rsid w:val="0083585C"/>
    <w:rsid w:val="0085527D"/>
    <w:rsid w:val="008920CE"/>
    <w:rsid w:val="008A57F2"/>
    <w:rsid w:val="008C25C3"/>
    <w:rsid w:val="008D31D6"/>
    <w:rsid w:val="009352BC"/>
    <w:rsid w:val="009A2D11"/>
    <w:rsid w:val="009B2A30"/>
    <w:rsid w:val="009C1F78"/>
    <w:rsid w:val="009D6E02"/>
    <w:rsid w:val="00A44F4A"/>
    <w:rsid w:val="00A619FA"/>
    <w:rsid w:val="00A70039"/>
    <w:rsid w:val="00AA71EF"/>
    <w:rsid w:val="00AB0E15"/>
    <w:rsid w:val="00AB37A6"/>
    <w:rsid w:val="00B01BBF"/>
    <w:rsid w:val="00B079CA"/>
    <w:rsid w:val="00B2427E"/>
    <w:rsid w:val="00B85319"/>
    <w:rsid w:val="00C01F11"/>
    <w:rsid w:val="00C02257"/>
    <w:rsid w:val="00C52702"/>
    <w:rsid w:val="00C73B10"/>
    <w:rsid w:val="00CC0DA8"/>
    <w:rsid w:val="00D16263"/>
    <w:rsid w:val="00D212A5"/>
    <w:rsid w:val="00D219A3"/>
    <w:rsid w:val="00D21F22"/>
    <w:rsid w:val="00D37AA3"/>
    <w:rsid w:val="00DB652B"/>
    <w:rsid w:val="00DC552A"/>
    <w:rsid w:val="00DF210A"/>
    <w:rsid w:val="00E15447"/>
    <w:rsid w:val="00E270E5"/>
    <w:rsid w:val="00E32F42"/>
    <w:rsid w:val="00E33BFD"/>
    <w:rsid w:val="00E710C4"/>
    <w:rsid w:val="00EC613B"/>
    <w:rsid w:val="00EF1D67"/>
    <w:rsid w:val="00F17F2B"/>
    <w:rsid w:val="00F30968"/>
    <w:rsid w:val="00F8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2E33"/>
  <w15:docId w15:val="{1A521F47-C1C5-4E43-8D78-80B45328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b w:val="0"/>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Garamond" w:eastAsia="Garamond" w:hAnsi="Garamond" w:cs="Garamond"/>
      <w:sz w:val="24"/>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basedOn w:val="DefaultParagraphFont"/>
    <w:uiPriority w:val="99"/>
    <w:unhideWhenUsed/>
    <w:rsid w:val="00064188"/>
    <w:rPr>
      <w:color w:val="0563C1" w:themeColor="hyperlink"/>
      <w:u w:val="single"/>
    </w:rPr>
  </w:style>
  <w:style w:type="character" w:styleId="UnresolvedMention">
    <w:name w:val="Unresolved Mention"/>
    <w:basedOn w:val="DefaultParagraphFont"/>
    <w:uiPriority w:val="99"/>
    <w:semiHidden/>
    <w:unhideWhenUsed/>
    <w:rsid w:val="00064188"/>
    <w:rPr>
      <w:color w:val="605E5C"/>
      <w:shd w:val="clear" w:color="auto" w:fill="E1DFDD"/>
    </w:rPr>
  </w:style>
  <w:style w:type="character" w:styleId="FollowedHyperlink">
    <w:name w:val="FollowedHyperlink"/>
    <w:basedOn w:val="DefaultParagraphFont"/>
    <w:uiPriority w:val="99"/>
    <w:semiHidden/>
    <w:unhideWhenUsed/>
    <w:rsid w:val="00D37AA3"/>
    <w:rPr>
      <w:color w:val="954F72" w:themeColor="followedHyperlink"/>
      <w:u w:val="single"/>
    </w:rPr>
  </w:style>
  <w:style w:type="character" w:styleId="Strong">
    <w:name w:val="Strong"/>
    <w:basedOn w:val="DefaultParagraphFont"/>
    <w:uiPriority w:val="22"/>
    <w:qFormat/>
    <w:rsid w:val="0026470E"/>
    <w:rPr>
      <w:b/>
      <w:bCs/>
    </w:rPr>
  </w:style>
  <w:style w:type="paragraph" w:styleId="NormalWeb">
    <w:name w:val="Normal (Web)"/>
    <w:basedOn w:val="Normal"/>
    <w:uiPriority w:val="99"/>
    <w:semiHidden/>
    <w:unhideWhenUsed/>
    <w:rsid w:val="00F879E8"/>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US" w:bidi="ar-SA"/>
    </w:rPr>
  </w:style>
  <w:style w:type="paragraph" w:styleId="ListParagraph">
    <w:name w:val="List Paragraph"/>
    <w:basedOn w:val="Normal"/>
    <w:uiPriority w:val="34"/>
    <w:qFormat/>
    <w:rsid w:val="00B85319"/>
    <w:pPr>
      <w:ind w:left="720"/>
      <w:contextualSpacing/>
    </w:pPr>
    <w:rPr>
      <w:rFonts w:cs="Mangal"/>
      <w:szCs w:val="20"/>
    </w:rPr>
  </w:style>
  <w:style w:type="character" w:customStyle="1" w:styleId="normaltextrun">
    <w:name w:val="normaltextrun"/>
    <w:basedOn w:val="DefaultParagraphFont"/>
    <w:rsid w:val="00665B26"/>
  </w:style>
  <w:style w:type="character" w:customStyle="1" w:styleId="eop">
    <w:name w:val="eop"/>
    <w:basedOn w:val="DefaultParagraphFont"/>
    <w:uiPriority w:val="1"/>
    <w:rsid w:val="00665B26"/>
  </w:style>
  <w:style w:type="paragraph" w:customStyle="1" w:styleId="Normal1">
    <w:name w:val="Normal1"/>
    <w:rsid w:val="005B3855"/>
    <w:pPr>
      <w:widowControl/>
      <w:suppressAutoHyphens w:val="0"/>
      <w:autoSpaceDN/>
      <w:spacing w:after="200" w:line="276" w:lineRule="auto"/>
      <w:textAlignment w:val="auto"/>
    </w:pPr>
    <w:rPr>
      <w:rFonts w:ascii="Cambria" w:eastAsia="Cambria" w:hAnsi="Cambria" w:cs="Cambria"/>
      <w:color w:val="000000"/>
      <w:szCs w:val="24"/>
      <w:lang w:eastAsia="ja-JP" w:bidi="ar-SA"/>
    </w:rPr>
  </w:style>
  <w:style w:type="character" w:customStyle="1" w:styleId="markedcontent">
    <w:name w:val="markedcontent"/>
    <w:basedOn w:val="DefaultParagraphFont"/>
    <w:rsid w:val="00CC0DA8"/>
  </w:style>
  <w:style w:type="paragraph" w:customStyle="1" w:styleId="pf0">
    <w:name w:val="pf0"/>
    <w:basedOn w:val="Normal"/>
    <w:rsid w:val="00C73B10"/>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23320">
      <w:bodyDiv w:val="1"/>
      <w:marLeft w:val="0"/>
      <w:marRight w:val="0"/>
      <w:marTop w:val="0"/>
      <w:marBottom w:val="0"/>
      <w:divBdr>
        <w:top w:val="none" w:sz="0" w:space="0" w:color="auto"/>
        <w:left w:val="none" w:sz="0" w:space="0" w:color="auto"/>
        <w:bottom w:val="none" w:sz="0" w:space="0" w:color="auto"/>
        <w:right w:val="none" w:sz="0" w:space="0" w:color="auto"/>
      </w:divBdr>
      <w:divsChild>
        <w:div w:id="1503162636">
          <w:marLeft w:val="0"/>
          <w:marRight w:val="0"/>
          <w:marTop w:val="0"/>
          <w:marBottom w:val="0"/>
          <w:divBdr>
            <w:top w:val="none" w:sz="0" w:space="0" w:color="auto"/>
            <w:left w:val="none" w:sz="0" w:space="0" w:color="auto"/>
            <w:bottom w:val="none" w:sz="0" w:space="0" w:color="auto"/>
            <w:right w:val="none" w:sz="0" w:space="0" w:color="auto"/>
          </w:divBdr>
        </w:div>
        <w:div w:id="1555970534">
          <w:marLeft w:val="0"/>
          <w:marRight w:val="0"/>
          <w:marTop w:val="0"/>
          <w:marBottom w:val="0"/>
          <w:divBdr>
            <w:top w:val="none" w:sz="0" w:space="0" w:color="auto"/>
            <w:left w:val="none" w:sz="0" w:space="0" w:color="auto"/>
            <w:bottom w:val="none" w:sz="0" w:space="0" w:color="auto"/>
            <w:right w:val="none" w:sz="0" w:space="0" w:color="auto"/>
          </w:divBdr>
        </w:div>
        <w:div w:id="1738430096">
          <w:marLeft w:val="0"/>
          <w:marRight w:val="0"/>
          <w:marTop w:val="0"/>
          <w:marBottom w:val="0"/>
          <w:divBdr>
            <w:top w:val="none" w:sz="0" w:space="0" w:color="auto"/>
            <w:left w:val="none" w:sz="0" w:space="0" w:color="auto"/>
            <w:bottom w:val="none" w:sz="0" w:space="0" w:color="auto"/>
            <w:right w:val="none" w:sz="0" w:space="0" w:color="auto"/>
          </w:divBdr>
        </w:div>
      </w:divsChild>
    </w:div>
    <w:div w:id="224609487">
      <w:bodyDiv w:val="1"/>
      <w:marLeft w:val="0"/>
      <w:marRight w:val="0"/>
      <w:marTop w:val="0"/>
      <w:marBottom w:val="0"/>
      <w:divBdr>
        <w:top w:val="none" w:sz="0" w:space="0" w:color="auto"/>
        <w:left w:val="none" w:sz="0" w:space="0" w:color="auto"/>
        <w:bottom w:val="none" w:sz="0" w:space="0" w:color="auto"/>
        <w:right w:val="none" w:sz="0" w:space="0" w:color="auto"/>
      </w:divBdr>
      <w:divsChild>
        <w:div w:id="1909268165">
          <w:marLeft w:val="0"/>
          <w:marRight w:val="0"/>
          <w:marTop w:val="0"/>
          <w:marBottom w:val="0"/>
          <w:divBdr>
            <w:top w:val="none" w:sz="0" w:space="0" w:color="auto"/>
            <w:left w:val="none" w:sz="0" w:space="0" w:color="auto"/>
            <w:bottom w:val="none" w:sz="0" w:space="0" w:color="auto"/>
            <w:right w:val="none" w:sz="0" w:space="0" w:color="auto"/>
          </w:divBdr>
        </w:div>
      </w:divsChild>
    </w:div>
    <w:div w:id="480851231">
      <w:bodyDiv w:val="1"/>
      <w:marLeft w:val="0"/>
      <w:marRight w:val="0"/>
      <w:marTop w:val="0"/>
      <w:marBottom w:val="0"/>
      <w:divBdr>
        <w:top w:val="none" w:sz="0" w:space="0" w:color="auto"/>
        <w:left w:val="none" w:sz="0" w:space="0" w:color="auto"/>
        <w:bottom w:val="none" w:sz="0" w:space="0" w:color="auto"/>
        <w:right w:val="none" w:sz="0" w:space="0" w:color="auto"/>
      </w:divBdr>
    </w:div>
    <w:div w:id="1522819579">
      <w:bodyDiv w:val="1"/>
      <w:marLeft w:val="0"/>
      <w:marRight w:val="0"/>
      <w:marTop w:val="0"/>
      <w:marBottom w:val="0"/>
      <w:divBdr>
        <w:top w:val="none" w:sz="0" w:space="0" w:color="auto"/>
        <w:left w:val="none" w:sz="0" w:space="0" w:color="auto"/>
        <w:bottom w:val="none" w:sz="0" w:space="0" w:color="auto"/>
        <w:right w:val="none" w:sz="0" w:space="0" w:color="auto"/>
      </w:divBdr>
    </w:div>
    <w:div w:id="187592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bs.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ies.ou.edu/content/jobs-ou-libraries" TargetMode="External"/><Relationship Id="rId12" Type="http://schemas.openxmlformats.org/officeDocument/2006/relationships/hyperlink" Target="https://www.visitokc.com/things-to-do/?utm_source=google&amp;utm_medium=cpc&amp;utm_campaign=Things%20to%20Do%20-%20Local%20-%20SV&amp;utm_term=oklahoma%20city%20activities&amp;gclid=CjwKCAiA0KmPBhBqEiwAJqKK433gL04bF2x1-iB7iPgGTYWP7nJXVArA4jvyQR_tFUWp3K9-4usg6BoC8z8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norman.com/" TargetMode="External"/><Relationship Id="rId5" Type="http://schemas.openxmlformats.org/officeDocument/2006/relationships/footnotes" Target="footnotes.xml"/><Relationship Id="rId10" Type="http://schemas.openxmlformats.org/officeDocument/2006/relationships/hyperlink" Target="https://www.ou.edu/" TargetMode="External"/><Relationship Id="rId4" Type="http://schemas.openxmlformats.org/officeDocument/2006/relationships/webSettings" Target="webSettings.xml"/><Relationship Id="rId9" Type="http://schemas.openxmlformats.org/officeDocument/2006/relationships/hyperlink" Target="https://ou.taleo.net/careersection/2/jobdetail.ftl?job=241038&amp;tz=GMT-05%3A00&amp;tzname=America%2FChica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Sonya M.</dc:creator>
  <cp:lastModifiedBy>Bowen, Sonya M.</cp:lastModifiedBy>
  <cp:revision>4</cp:revision>
  <dcterms:created xsi:type="dcterms:W3CDTF">2024-04-23T16:45:00Z</dcterms:created>
  <dcterms:modified xsi:type="dcterms:W3CDTF">2024-04-25T13:23:00Z</dcterms:modified>
</cp:coreProperties>
</file>